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EA" w:rsidRPr="00B75B66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5B66">
        <w:rPr>
          <w:rFonts w:ascii="Times New Roman" w:hAnsi="Times New Roman" w:cs="Times New Roman"/>
          <w:b/>
          <w:sz w:val="18"/>
          <w:szCs w:val="18"/>
        </w:rPr>
        <w:t>ДОГОВОР О ПРЕДОСТАВЛЕНИИ ОБЩЕГО ОБРАЗОВАНИЯ</w:t>
      </w:r>
    </w:p>
    <w:p w:rsidR="00791CEA" w:rsidRPr="00A54D2B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10"/>
          <w:szCs w:val="18"/>
        </w:rPr>
      </w:pPr>
    </w:p>
    <w:p w:rsidR="00791CEA" w:rsidRPr="00B75B66" w:rsidRDefault="00B75B66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5B66">
        <w:rPr>
          <w:rFonts w:ascii="Times New Roman" w:hAnsi="Times New Roman" w:cs="Times New Roman"/>
          <w:b/>
          <w:sz w:val="18"/>
          <w:szCs w:val="18"/>
        </w:rPr>
        <w:t>г. Магадан</w:t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="000A4213" w:rsidRPr="00B75B6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A54D2B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A4213" w:rsidRPr="00B75B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>«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______________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791CEA" w:rsidRPr="00A54D2B" w:rsidRDefault="00791CEA" w:rsidP="00791CEA">
      <w:pPr>
        <w:pStyle w:val="a5"/>
        <w:spacing w:before="0" w:beforeAutospacing="0" w:after="0" w:afterAutospacing="0"/>
        <w:rPr>
          <w:rFonts w:ascii="Times New Roman" w:hAnsi="Times New Roman" w:cs="Times New Roman"/>
          <w:sz w:val="4"/>
          <w:szCs w:val="18"/>
        </w:rPr>
      </w:pPr>
    </w:p>
    <w:p w:rsidR="00791CEA" w:rsidRPr="00CA12CD" w:rsidRDefault="00791CEA" w:rsidP="00221AB0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Общеобразовательное учреждение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>Муниципальное автономное общеобразовательное учреждение «Гимназия № 13» (МАОУ «Гимназия № 13»)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,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дальнейшем </w:t>
      </w:r>
      <w:r w:rsidR="00AC288C">
        <w:rPr>
          <w:rFonts w:ascii="Times New Roman" w:hAnsi="Times New Roman" w:cs="Times New Roman"/>
          <w:b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на основании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>лицензии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серия 49Л01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№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>0000</w:t>
      </w:r>
      <w:r w:rsidR="00BC210E">
        <w:rPr>
          <w:rFonts w:ascii="Times New Roman" w:hAnsi="Times New Roman" w:cs="Times New Roman"/>
          <w:spacing w:val="-8"/>
          <w:sz w:val="18"/>
          <w:szCs w:val="18"/>
        </w:rPr>
        <w:t>310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выданной</w:t>
      </w:r>
      <w:r w:rsidR="006656DC">
        <w:rPr>
          <w:rFonts w:ascii="Times New Roman" w:hAnsi="Times New Roman" w:cs="Times New Roman"/>
          <w:spacing w:val="-8"/>
          <w:sz w:val="18"/>
          <w:szCs w:val="18"/>
        </w:rPr>
        <w:t xml:space="preserve"> 27.06.2014 г.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BC210E">
        <w:rPr>
          <w:rFonts w:ascii="Times New Roman" w:hAnsi="Times New Roman" w:cs="Times New Roman"/>
          <w:spacing w:val="-8"/>
          <w:sz w:val="18"/>
          <w:szCs w:val="18"/>
        </w:rPr>
        <w:t xml:space="preserve">министерством образования и молодежной политики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>Магаданской области (бессрочно)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>свидетельства о государственной аккредитации</w:t>
      </w:r>
      <w:r w:rsidR="00C76CF8"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="00AC288C" w:rsidRPr="00B359C6">
        <w:rPr>
          <w:rFonts w:ascii="Times New Roman" w:hAnsi="Times New Roman" w:cs="Times New Roman"/>
          <w:spacing w:val="-8"/>
          <w:sz w:val="18"/>
          <w:szCs w:val="18"/>
        </w:rPr>
        <w:t>серия 49А01</w:t>
      </w:r>
      <w:r w:rsidR="00AC288C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№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0000201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выданного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29.10.2014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</w:t>
      </w:r>
      <w:r w:rsidR="00221AB0">
        <w:rPr>
          <w:rFonts w:ascii="Times New Roman" w:hAnsi="Times New Roman" w:cs="Times New Roman"/>
          <w:spacing w:val="-8"/>
          <w:sz w:val="18"/>
          <w:szCs w:val="18"/>
        </w:rPr>
        <w:t>.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министерством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образования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и молодежной политики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Магаданской области на срок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д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14.11.2025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г.,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лице 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директора </w:t>
      </w:r>
      <w:r w:rsidRPr="00215BD0">
        <w:rPr>
          <w:rFonts w:ascii="Times New Roman" w:hAnsi="Times New Roman" w:cs="Times New Roman"/>
          <w:spacing w:val="-8"/>
          <w:sz w:val="18"/>
          <w:szCs w:val="18"/>
        </w:rPr>
        <w:t>Бирюковой Ангелины Львовны</w:t>
      </w:r>
      <w:proofErr w:type="gramEnd"/>
      <w:r w:rsidR="00C76CF8" w:rsidRPr="00215BD0">
        <w:rPr>
          <w:rFonts w:ascii="Times New Roman" w:hAnsi="Times New Roman" w:cs="Times New Roman"/>
          <w:spacing w:val="-8"/>
          <w:sz w:val="18"/>
          <w:szCs w:val="18"/>
        </w:rPr>
        <w:t>, действующего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на основании Устава, и </w:t>
      </w:r>
      <w:r w:rsidR="0018785C">
        <w:rPr>
          <w:rFonts w:ascii="Times New Roman" w:hAnsi="Times New Roman" w:cs="Times New Roman"/>
          <w:spacing w:val="-8"/>
          <w:sz w:val="18"/>
          <w:szCs w:val="18"/>
        </w:rPr>
        <w:t>департамента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образования мэрии города Магадана, в лице руководителя Колмогоровой Светланы Леонидовны, действующего на основании Положения об управлении образования мэрии города Магадана (в дальнейшем – Учредитель), с одной стороны, и</w:t>
      </w:r>
      <w:r w:rsidR="004D74B1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с другой стороны, </w:t>
      </w:r>
      <w:r w:rsidR="00AC288C" w:rsidRPr="00455048">
        <w:rPr>
          <w:rFonts w:ascii="Times New Roman" w:hAnsi="Times New Roman" w:cs="Times New Roman"/>
          <w:spacing w:val="-8"/>
          <w:sz w:val="18"/>
          <w:szCs w:val="18"/>
          <w:u w:val="single"/>
        </w:rPr>
        <w:t>_________________________________________________________________________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4"/>
      </w:tblGrid>
      <w:tr w:rsidR="008A0340" w:rsidRPr="00A54D2B" w:rsidTr="00455048">
        <w:trPr>
          <w:trHeight w:val="327"/>
        </w:trPr>
        <w:tc>
          <w:tcPr>
            <w:tcW w:w="7729" w:type="dxa"/>
            <w:tcBorders>
              <w:bottom w:val="single" w:sz="8" w:space="0" w:color="auto"/>
            </w:tcBorders>
          </w:tcPr>
          <w:p w:rsidR="008A0340" w:rsidRPr="00A54D2B" w:rsidRDefault="00AC288C" w:rsidP="00C76CF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spacing w:val="-10"/>
                <w:sz w:val="16"/>
                <w:szCs w:val="18"/>
                <w:vertAlign w:val="superscript"/>
              </w:rPr>
              <w:t>Ф. И. 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</w:t>
            </w:r>
          </w:p>
        </w:tc>
      </w:tr>
      <w:tr w:rsidR="008A0340" w:rsidRPr="00A54D2B" w:rsidTr="00455048">
        <w:trPr>
          <w:trHeight w:val="43"/>
        </w:trPr>
        <w:tc>
          <w:tcPr>
            <w:tcW w:w="7729" w:type="dxa"/>
            <w:tcBorders>
              <w:top w:val="single" w:sz="8" w:space="0" w:color="auto"/>
            </w:tcBorders>
          </w:tcPr>
          <w:p w:rsidR="008A0340" w:rsidRPr="00A54D2B" w:rsidRDefault="00A54D2B" w:rsidP="0070444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10"/>
                <w:sz w:val="16"/>
                <w:szCs w:val="18"/>
                <w:vertAlign w:val="superscript"/>
              </w:rPr>
              <w:t>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(в дальнейшем – Родители)</w:t>
            </w:r>
          </w:p>
        </w:tc>
      </w:tr>
      <w:tr w:rsidR="008A0340" w:rsidRPr="00A54D2B" w:rsidTr="00455048">
        <w:tc>
          <w:tcPr>
            <w:tcW w:w="7729" w:type="dxa"/>
            <w:tcBorders>
              <w:bottom w:val="single" w:sz="8" w:space="0" w:color="auto"/>
            </w:tcBorders>
          </w:tcPr>
          <w:p w:rsidR="008A0340" w:rsidRPr="00A54D2B" w:rsidRDefault="008A0340" w:rsidP="008A0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704447" w:rsidRPr="00A54D2B" w:rsidTr="00455048">
        <w:tc>
          <w:tcPr>
            <w:tcW w:w="7729" w:type="dxa"/>
            <w:tcBorders>
              <w:top w:val="single" w:sz="8" w:space="0" w:color="auto"/>
            </w:tcBorders>
          </w:tcPr>
          <w:p w:rsidR="00704447" w:rsidRPr="00A54D2B" w:rsidRDefault="00704447" w:rsidP="0070444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 xml:space="preserve">и </w:t>
            </w:r>
            <w:r w:rsidR="00161B9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 xml:space="preserve"> 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(Ф. И. О. несовершеннолетнего, достигшего 14-летнего возраста)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 xml:space="preserve">(в дальнейшем – </w:t>
            </w:r>
            <w:proofErr w:type="gramStart"/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Обучающийся</w:t>
            </w:r>
            <w:proofErr w:type="gramEnd"/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)</w:t>
            </w:r>
          </w:p>
        </w:tc>
      </w:tr>
    </w:tbl>
    <w:p w:rsidR="00C76CF8" w:rsidRPr="00CA12CD" w:rsidRDefault="00791CEA" w:rsidP="00704447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заключили в соответствии с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 Федеральным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Законом «Об образовании</w:t>
      </w:r>
      <w:r w:rsidR="00AC288C" w:rsidRPr="00AC288C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в </w:t>
      </w:r>
      <w:r w:rsidR="00AC288C" w:rsidRPr="00CA12CD">
        <w:rPr>
          <w:rFonts w:ascii="Times New Roman" w:hAnsi="Times New Roman" w:cs="Times New Roman"/>
          <w:spacing w:val="-8"/>
          <w:sz w:val="18"/>
          <w:szCs w:val="18"/>
        </w:rPr>
        <w:t>Российской Федерации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» настоящий договор о нижеследующем</w:t>
      </w:r>
      <w:r w:rsidR="00704447"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1. Предмет договора</w:t>
      </w:r>
    </w:p>
    <w:p w:rsidR="00791CEA" w:rsidRPr="00C4739E" w:rsidRDefault="009C7FD5" w:rsidP="000A421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1.1. 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</w:t>
      </w:r>
      <w:r w:rsidR="00791CEA" w:rsidRPr="00C4739E">
        <w:rPr>
          <w:rFonts w:ascii="Times New Roman" w:hAnsi="Times New Roman" w:cs="Times New Roman"/>
          <w:spacing w:val="-8"/>
          <w:sz w:val="18"/>
          <w:szCs w:val="18"/>
        </w:rPr>
        <w:t xml:space="preserve">: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начального, 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основного 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>и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среднего общего образования</w:t>
      </w:r>
      <w:r w:rsidR="00B05F51" w:rsidRPr="00C4739E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 xml:space="preserve">2. Обязанности и права </w:t>
      </w:r>
      <w:r w:rsidR="00AC288C">
        <w:rPr>
          <w:rStyle w:val="a4"/>
          <w:rFonts w:ascii="Times New Roman" w:hAnsi="Times New Roman" w:cs="Times New Roman"/>
          <w:spacing w:val="-8"/>
          <w:sz w:val="18"/>
          <w:szCs w:val="18"/>
        </w:rPr>
        <w:t>Учреждения</w:t>
      </w:r>
    </w:p>
    <w:p w:rsidR="005F322D" w:rsidRDefault="00791CEA" w:rsidP="005F322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2.1.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предоставление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бесплатного качественного общего образования следующих ступеней: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начального, основного и среднего общего образования</w:t>
      </w:r>
      <w:r w:rsidR="009C7FD5" w:rsidRPr="001B3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в соответствии с требованиям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федерального государственного образовательного стандарта и с учетом запросов Родителей и Обучающегося.</w:t>
      </w:r>
      <w:r w:rsidR="005F322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</w:p>
    <w:p w:rsidR="005F322D" w:rsidRPr="005F322D" w:rsidRDefault="005F322D" w:rsidP="005F322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2.1.1. Д</w:t>
      </w:r>
      <w:r w:rsidRPr="005F322D">
        <w:rPr>
          <w:rFonts w:ascii="Times New Roman" w:hAnsi="Times New Roman" w:cs="Times New Roman"/>
          <w:sz w:val="18"/>
          <w:szCs w:val="18"/>
        </w:rPr>
        <w:t xml:space="preserve">ля детей с ограниченными возможностями здоровья </w:t>
      </w:r>
      <w:r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предоставление</w:t>
      </w:r>
      <w:r w:rsidRPr="005F322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бесплатного качественного общего образования следующих ступеней: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начального, основного и среднего общего образования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5F322D">
        <w:rPr>
          <w:rFonts w:ascii="Times New Roman" w:hAnsi="Times New Roman" w:cs="Times New Roman"/>
          <w:sz w:val="18"/>
          <w:szCs w:val="18"/>
        </w:rPr>
        <w:t>по адаптированным основным общеобразовательным программам.</w:t>
      </w:r>
    </w:p>
    <w:p w:rsidR="00791CEA" w:rsidRPr="00215BD0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2.2.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реализацию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образовательных программ </w:t>
      </w:r>
      <w:r w:rsidRPr="00215BD0">
        <w:rPr>
          <w:rFonts w:ascii="Times New Roman" w:hAnsi="Times New Roman" w:cs="Times New Roman"/>
          <w:spacing w:val="-8"/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2.3.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4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обеспечить, при условии соблюдения участниками договора принятых на себя обязательств, освоение Обучающимся образовательных программ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5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6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Учреждении 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на пришкольной территории, а также за пределами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9C7FD5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2.7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домой, по оказанию дополнительных образовательных услуг.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lastRenderedPageBreak/>
        <w:t>2.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8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Учреждению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91CEA" w:rsidRPr="00CA12CD" w:rsidRDefault="00AC1C9C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2.9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proofErr w:type="gramStart"/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в доступной форме обеспечить ознакомление Родителей и Обучающегося с учредительными документами,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>, а также не менее чем за 7 рабочих дней информировать Родителей о проведении родительских собраний и</w:t>
      </w:r>
      <w:proofErr w:type="gramEnd"/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иных школьных мероприятий, в которых Родители обязаны или имеют право принимать участие.</w:t>
      </w:r>
    </w:p>
    <w:p w:rsidR="00791CEA" w:rsidRPr="00CA12CD" w:rsidRDefault="00AC1C9C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2.10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осуществлять текущий и промежуточный контроль за успеваемостью </w:t>
      </w:r>
      <w:proofErr w:type="gramStart"/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>Обучающегося</w:t>
      </w:r>
      <w:proofErr w:type="gramEnd"/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1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рамках реализуемых образовательных программ.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2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вправе требовать от Обучающегося и Родителей соблюдения устава, правил внутреннего распорядка 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для учащихся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и иных актов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регламентирующих е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деятельность.</w:t>
      </w:r>
    </w:p>
    <w:p w:rsidR="00791CEA" w:rsidRPr="00CA12CD" w:rsidRDefault="00791CEA" w:rsidP="002F026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 xml:space="preserve">3. Обязанности и права </w:t>
      </w:r>
      <w:r w:rsidR="002F0269"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Учредителя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3.1. Учредитель обязуется обеспечить финансирование деятельности и содержание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соответствии с уста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новленными нормативами.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3.2. Учредитель обязуется обеспечить по согласованию с Родителями перевод Обучающегося, в том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числе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временный, в друг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ую организацию, осуществляющую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общеобразовательн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случае аннулирования или приостановления лицензии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утраты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государственной аккредитации, реорганизации или ликвидации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иных случаев приостановления или прекращения деятельности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3.3. Учредитель обязуется оказывать содействие Родителям и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получении общего образования в различных формах в иных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если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не имеет условий для реализации программ общего образования в форме, выб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ранной Родителями и Обучающимся.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3.4. Учредитель обязуется</w:t>
      </w:r>
      <w:r w:rsidRPr="00CA12CD"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оказывать содействие Родителям и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получении общего образования на родном языке в иных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="00014643" w:rsidRPr="00CA12CD">
        <w:rPr>
          <w:rFonts w:ascii="Times New Roman" w:hAnsi="Times New Roman" w:cs="Times New Roman"/>
          <w:spacing w:val="-8"/>
          <w:sz w:val="18"/>
          <w:szCs w:val="18"/>
        </w:rPr>
        <w:t>,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если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не имеет условий для реализации программ общего образования на родном языке, выбранном Родителями и Обучающимся.</w:t>
      </w:r>
    </w:p>
    <w:p w:rsidR="00791CEA" w:rsidRPr="00CA12CD" w:rsidRDefault="00791CEA" w:rsidP="002F026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4. Обязанности и права Родителей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4.1.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обеспечить подготовку Обучающимся домашних заданий;</w:t>
      </w:r>
      <w:proofErr w:type="gramEnd"/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участия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Обучающегося в образовательном процессе (</w:t>
      </w:r>
      <w:proofErr w:type="spell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письменно-канцелярскими</w:t>
      </w:r>
      <w:proofErr w:type="spell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4.2. Родители обязаны выполнять и обеспечивать выполнение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Обучающимся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устава и правил внутреннего распорядка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иных актов, регламентирующих ее деятельность.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4.3. Родители обязаны проявлять уважение к педагогам, администрации и техническому персоналу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и воспитывать чувство уважения к ним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у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4.4. Родители обязаны при поступлении Обучающегося в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в процессе его обучения своевременно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предоставлять необходимые документы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сведения о личности и состоянии здоровья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lastRenderedPageBreak/>
        <w:t xml:space="preserve">Обучающегося и сведения о Родителях, а также сообщать руководителю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классному руководителю об их изменении.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классного руководителя приходить для беседы при наличии претензий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к поведению Обучающегося или его отношению к получению общего образования.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4.6. Родители обязаны извещать руководителя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классного руководителя об уважительных причинах отсутствия Обучающегося на занятиях.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4.7.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Родители обязаны возмещать ущерб, причиненный Обучающимся имуществу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в соответствии с законодательством Российской Федерации.</w:t>
      </w:r>
      <w:proofErr w:type="gramEnd"/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4.8. Родители вправе выбирать формы получения общего образования, в том числе семейное образование. Если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Учреждение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не имеет условий для реализации программ общего образования в форме, выбранной Родителями и Обучающимся, то 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>Учредитель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оказывает содействие Родителям и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получении общего образования в различных формах в иных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Родители вправе с учетом возможностей Обучающегося просить обеспечить Обучающемуся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обучение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4.9. Родители вправе требовать предоставление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основного общего образования на родном языке. Если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не имеет условий для реализации программ основного общего образования на родном языке, выбранном Родителями и Обучающимся, то 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>Учредитель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оказывает содействие Родителям и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Обучающемуся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4.10. Родители вправе защищать законные права и интересы ребенка,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получать в доступной форме информацию об успеваемости Обучающегося; не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позднее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чем за месяц получать в доступной форме информацию о намерении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="006B7FA7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применить к Обучающемуся меры дисциплинарного воздействия, предусмотренные законодательством и актами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вправе быть принятыми руководителем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4.11. Родители вправе принимать участие в управлении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Учреждением,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входить в состав органов управления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вносить предложения о содержании образовательной программы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о языке обучения, о режиме работы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т. п.;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доступной форме ознакомиться с учредительными документами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proofErr w:type="gramEnd"/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4.12. Родители вправе в случае ненадлежащего исполнения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Учреждением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своих обязанностей и условий настоящего договора обжаловать действия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установленном порядке учредителю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своих обязанностей и условий настоящего договора.</w:t>
      </w:r>
    </w:p>
    <w:p w:rsidR="00791CEA" w:rsidRPr="00CA12CD" w:rsidRDefault="00791CEA" w:rsidP="006B7FA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5. Обязанности Обучающегося (для договора с потребителем, достигшим 14-летнего возраста)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5.1.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 обязан: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посещать занятия, указанные в учебном расписании; выполнять задания по подготовке к занятиям, даваемые педагогами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соблюдать устав, правила внутреннего распорядка и иные акты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Учреждения, регламентирующие его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другим обучающимся, не посягать на их честь и достоинство;</w:t>
      </w:r>
      <w:proofErr w:type="gramEnd"/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бережно относиться к имуществу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lastRenderedPageBreak/>
        <w:t xml:space="preserve">5.2.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5.3.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 имеет право на выбор формы получения образования.</w:t>
      </w:r>
      <w:proofErr w:type="gramEnd"/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5.4.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имеет право в доступной форме ознакомиться с учредительными документами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5.5.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имеет право на бесплатное пользование библиотечными и информационными ресурсами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5.6.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имеет право на участие в управлении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5.7.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Обучающийся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791CEA" w:rsidRPr="00CA12CD" w:rsidRDefault="00791CEA" w:rsidP="006B7FA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6. Основания изменения и расторжения договора и прочие условия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6.2.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Договор считается расторгнутым в случае исключения Обучающегося из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ую организацию, осуществляющую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  <w:proofErr w:type="gramEnd"/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6.3. Настоящий договор вступает в силу со дня его заключения сторонами и издания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приказа о зачислении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6.4. Обязательства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предусмотренные пунктами 2.10 и 2.11., считаются выполненными, если они </w:t>
      </w:r>
      <w:proofErr w:type="gramStart"/>
      <w:r w:rsidRPr="00CA12CD">
        <w:rPr>
          <w:rFonts w:ascii="Times New Roman" w:hAnsi="Times New Roman" w:cs="Times New Roman"/>
          <w:spacing w:val="-8"/>
          <w:sz w:val="18"/>
          <w:szCs w:val="18"/>
        </w:rPr>
        <w:t>выполнены</w:t>
      </w:r>
      <w:proofErr w:type="gramEnd"/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хотя бы в отношении одного из Родителей.</w:t>
      </w:r>
    </w:p>
    <w:p w:rsidR="00791CEA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6.5. Договор составлен в </w:t>
      </w:r>
      <w:r w:rsidR="006B7FA7" w:rsidRPr="00CA12CD">
        <w:rPr>
          <w:rFonts w:ascii="Times New Roman" w:hAnsi="Times New Roman" w:cs="Times New Roman"/>
          <w:spacing w:val="-8"/>
          <w:sz w:val="18"/>
          <w:szCs w:val="18"/>
        </w:rPr>
        <w:t>двух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экземплярах, </w:t>
      </w:r>
      <w:r w:rsidR="000234D4">
        <w:rPr>
          <w:rFonts w:ascii="Times New Roman" w:hAnsi="Times New Roman" w:cs="Times New Roman"/>
          <w:spacing w:val="-8"/>
          <w:sz w:val="18"/>
          <w:szCs w:val="18"/>
        </w:rPr>
        <w:t>и</w:t>
      </w:r>
      <w:r w:rsidR="00DF2B05">
        <w:rPr>
          <w:rFonts w:ascii="Times New Roman" w:hAnsi="Times New Roman" w:cs="Times New Roman"/>
          <w:spacing w:val="-8"/>
          <w:sz w:val="18"/>
          <w:szCs w:val="18"/>
        </w:rPr>
        <w:t>меющих равную юридическую силу.</w:t>
      </w:r>
    </w:p>
    <w:p w:rsidR="00DF2B05" w:rsidRDefault="00DF2B05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6.6. В отношении других условий, не предусмотренных настоящим договором, применяется действующее законодательство Российской Федерации об образовании, в т.ч. Федеральным законом «Об образовании в Российской Федерации».</w:t>
      </w:r>
    </w:p>
    <w:p w:rsidR="006B7FA7" w:rsidRPr="00A54D2B" w:rsidRDefault="006B7FA7" w:rsidP="006B7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6"/>
          <w:sz w:val="18"/>
          <w:szCs w:val="18"/>
        </w:rPr>
      </w:pPr>
      <w:r w:rsidRPr="00CA12CD">
        <w:rPr>
          <w:rFonts w:ascii="Times New Roman" w:hAnsi="Times New Roman" w:cs="Times New Roman"/>
          <w:b/>
          <w:spacing w:val="-8"/>
          <w:sz w:val="18"/>
          <w:szCs w:val="18"/>
        </w:rPr>
        <w:t>7. Подписи и реквизиты сторон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27"/>
      </w:tblGrid>
      <w:tr w:rsidR="0013572A" w:rsidRPr="00A54D2B" w:rsidTr="00DC42E1">
        <w:trPr>
          <w:trHeight w:val="16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МАОУ «Гимназия № 13»</w:t>
            </w:r>
          </w:p>
          <w:p w:rsidR="0013572A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A54D2B">
                <w:rPr>
                  <w:rFonts w:ascii="Times New Roman" w:hAnsi="Times New Roman" w:cs="Times New Roman"/>
                  <w:spacing w:val="-6"/>
                  <w:sz w:val="18"/>
                  <w:szCs w:val="18"/>
                </w:rPr>
                <w:t>685000, г</w:t>
              </w:r>
            </w:smartTag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 Магадан, ул. </w:t>
            </w:r>
            <w:proofErr w:type="gramStart"/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Полярная</w:t>
            </w:r>
            <w:proofErr w:type="gramEnd"/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д. 13</w:t>
            </w:r>
          </w:p>
          <w:p w:rsidR="0013572A" w:rsidRPr="00BC210E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Тел./факс 8(413-2) 63-05-05</w:t>
            </w:r>
          </w:p>
          <w:p w:rsidR="007D28EE" w:rsidRPr="00BC210E" w:rsidRDefault="007D28EE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gymnasia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D28EE" w:rsidRPr="00A921A5" w:rsidRDefault="007D28EE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A921A5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hyperlink r:id="rId7" w:history="1"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.</w:t>
              </w:r>
              <w:proofErr w:type="spellStart"/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gimn</w:t>
              </w:r>
              <w:proofErr w:type="spellEnd"/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13</w:t>
              </w:r>
              <w:proofErr w:type="spellStart"/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mag</w:t>
              </w:r>
              <w:proofErr w:type="spellEnd"/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.</w:t>
              </w:r>
              <w:proofErr w:type="spellStart"/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3572A" w:rsidRPr="003665F6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665F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ИНН 4909066239  КПП 490901001 </w:t>
            </w:r>
          </w:p>
          <w:p w:rsidR="0013572A" w:rsidRPr="003665F6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665F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ОКПО 23395604   ОГРН 1024900971193</w:t>
            </w:r>
          </w:p>
          <w:p w:rsidR="0013572A" w:rsidRDefault="005D3E4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БИК 014442501</w:t>
            </w:r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357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</w:t>
            </w:r>
          </w:p>
          <w:p w:rsidR="0013572A" w:rsidRDefault="00AC6160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proofErr w:type="spellEnd"/>
            <w:proofErr w:type="gramEnd"/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</w:t>
            </w:r>
            <w:proofErr w:type="spellStart"/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сч</w:t>
            </w:r>
            <w:proofErr w:type="spellEnd"/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5D3E4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03234643447010004700</w:t>
            </w:r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D73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отделение Магадан </w:t>
            </w:r>
            <w:r w:rsidR="005D3E4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Банка России</w:t>
            </w:r>
          </w:p>
          <w:p w:rsidR="0013572A" w:rsidRDefault="00FD7302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30476Щ13960 </w:t>
            </w:r>
            <w:r w:rsidR="001357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УФК по Магаданской области</w:t>
            </w:r>
            <w:r w:rsidR="0013572A"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5D3E4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г.Магадан</w:t>
            </w:r>
          </w:p>
          <w:p w:rsidR="0013572A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13572A" w:rsidRPr="00A54D2B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Директор МАОУ «Гимназия №13»</w:t>
            </w:r>
          </w:p>
          <w:p w:rsidR="0013572A" w:rsidRPr="00A54D2B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______________________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А.Л. Бирюкова</w:t>
            </w:r>
          </w:p>
          <w:p w:rsidR="0013572A" w:rsidRPr="00A54D2B" w:rsidRDefault="0013572A" w:rsidP="0013572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____________________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20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3572A" w:rsidRPr="00A54D2B" w:rsidRDefault="0013572A" w:rsidP="00CA12C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13572A" w:rsidRPr="00A54D2B" w:rsidTr="00DC42E1">
        <w:trPr>
          <w:trHeight w:val="39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Фамилия, имя, отчество</w:t>
            </w:r>
          </w:p>
        </w:tc>
      </w:tr>
      <w:tr w:rsidR="0013572A" w:rsidRPr="00A54D2B" w:rsidTr="00DC42E1">
        <w:trPr>
          <w:trHeight w:val="39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Адрес регистрации, проживания</w:t>
            </w:r>
          </w:p>
        </w:tc>
      </w:tr>
      <w:tr w:rsidR="0013572A" w:rsidRPr="00A54D2B" w:rsidTr="00DC42E1">
        <w:trPr>
          <w:trHeight w:val="283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13572A" w:rsidRPr="00A54D2B" w:rsidTr="00DC42E1">
        <w:trPr>
          <w:trHeight w:val="411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Телефон (домашний, сотовый)</w:t>
            </w:r>
          </w:p>
        </w:tc>
      </w:tr>
      <w:tr w:rsidR="0013572A" w:rsidRPr="00A54D2B" w:rsidTr="00DC42E1">
        <w:trPr>
          <w:trHeight w:val="41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Паспорт (серия, номер, выдан)</w:t>
            </w:r>
          </w:p>
        </w:tc>
      </w:tr>
      <w:tr w:rsidR="003F5B27" w:rsidRPr="00A54D2B" w:rsidTr="00DC42E1">
        <w:trPr>
          <w:trHeight w:val="31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3F5B27" w:rsidRPr="00A54D2B" w:rsidRDefault="003F5B27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F5B27" w:rsidRPr="0013572A" w:rsidRDefault="003F5B27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</w:p>
        </w:tc>
      </w:tr>
      <w:tr w:rsidR="0013572A" w:rsidRPr="00A54D2B" w:rsidTr="00DC42E1">
        <w:trPr>
          <w:trHeight w:val="31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</w:p>
        </w:tc>
      </w:tr>
      <w:tr w:rsidR="0013572A" w:rsidRPr="00A54D2B" w:rsidTr="003665F6">
        <w:trPr>
          <w:trHeight w:val="485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572A" w:rsidRPr="00A54D2B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подпись</w:t>
            </w:r>
          </w:p>
          <w:p w:rsidR="0013572A" w:rsidRPr="00DC42E1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4"/>
                <w:szCs w:val="18"/>
              </w:rPr>
            </w:pPr>
          </w:p>
          <w:p w:rsidR="0013572A" w:rsidRPr="0013572A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»   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________________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</w:p>
        </w:tc>
      </w:tr>
    </w:tbl>
    <w:p w:rsidR="0013572A" w:rsidRPr="003665F6" w:rsidRDefault="0013572A" w:rsidP="0013572A">
      <w:pPr>
        <w:shd w:val="clear" w:color="auto" w:fill="FFFFFF"/>
        <w:tabs>
          <w:tab w:val="left" w:leader="underscore" w:pos="4886"/>
        </w:tabs>
        <w:spacing w:after="0" w:line="240" w:lineRule="auto"/>
        <w:rPr>
          <w:rFonts w:ascii="Times New Roman" w:hAnsi="Times New Roman" w:cs="Times New Roman"/>
          <w:sz w:val="10"/>
        </w:rPr>
      </w:pPr>
    </w:p>
    <w:sectPr w:rsidR="0013572A" w:rsidRPr="003665F6" w:rsidSect="00221AB0">
      <w:pgSz w:w="8419" w:h="11906" w:orient="landscape"/>
      <w:pgMar w:top="567" w:right="482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87" w:rsidRDefault="00FC0D87" w:rsidP="001F23CD">
      <w:pPr>
        <w:spacing w:after="0" w:line="240" w:lineRule="auto"/>
      </w:pPr>
      <w:r>
        <w:separator/>
      </w:r>
    </w:p>
  </w:endnote>
  <w:endnote w:type="continuationSeparator" w:id="1">
    <w:p w:rsidR="00FC0D87" w:rsidRDefault="00FC0D87" w:rsidP="001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87" w:rsidRDefault="00FC0D87" w:rsidP="001F23CD">
      <w:pPr>
        <w:spacing w:after="0" w:line="240" w:lineRule="auto"/>
      </w:pPr>
      <w:r>
        <w:separator/>
      </w:r>
    </w:p>
  </w:footnote>
  <w:footnote w:type="continuationSeparator" w:id="1">
    <w:p w:rsidR="00FC0D87" w:rsidRDefault="00FC0D87" w:rsidP="001F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>
    <w:nsid w:val="0F0B59EB"/>
    <w:multiLevelType w:val="hybridMultilevel"/>
    <w:tmpl w:val="BE0C7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67DF3"/>
    <w:multiLevelType w:val="hybridMultilevel"/>
    <w:tmpl w:val="42AE6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91382"/>
    <w:multiLevelType w:val="multilevel"/>
    <w:tmpl w:val="0C00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4C86A51"/>
    <w:multiLevelType w:val="hybridMultilevel"/>
    <w:tmpl w:val="F8B26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A337DC"/>
    <w:multiLevelType w:val="multilevel"/>
    <w:tmpl w:val="74EAA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791CEA"/>
    <w:rsid w:val="00014643"/>
    <w:rsid w:val="000234D4"/>
    <w:rsid w:val="000A4213"/>
    <w:rsid w:val="000F04AA"/>
    <w:rsid w:val="0013572A"/>
    <w:rsid w:val="0015580A"/>
    <w:rsid w:val="00161B9B"/>
    <w:rsid w:val="0018785C"/>
    <w:rsid w:val="001B32D4"/>
    <w:rsid w:val="001F23CD"/>
    <w:rsid w:val="00215BD0"/>
    <w:rsid w:val="00221AB0"/>
    <w:rsid w:val="00235FED"/>
    <w:rsid w:val="0029018E"/>
    <w:rsid w:val="002F0269"/>
    <w:rsid w:val="00303C91"/>
    <w:rsid w:val="00337AD1"/>
    <w:rsid w:val="003665F6"/>
    <w:rsid w:val="003F5B27"/>
    <w:rsid w:val="00455048"/>
    <w:rsid w:val="004B5294"/>
    <w:rsid w:val="004D0A9E"/>
    <w:rsid w:val="004D74B1"/>
    <w:rsid w:val="0054793F"/>
    <w:rsid w:val="00553F94"/>
    <w:rsid w:val="005D3E4A"/>
    <w:rsid w:val="005F322D"/>
    <w:rsid w:val="00621826"/>
    <w:rsid w:val="00625847"/>
    <w:rsid w:val="006656DC"/>
    <w:rsid w:val="006B7FA7"/>
    <w:rsid w:val="006D5EB9"/>
    <w:rsid w:val="006E13AE"/>
    <w:rsid w:val="00702E10"/>
    <w:rsid w:val="00704447"/>
    <w:rsid w:val="00751E89"/>
    <w:rsid w:val="007658A5"/>
    <w:rsid w:val="00771687"/>
    <w:rsid w:val="00791CEA"/>
    <w:rsid w:val="007D28EE"/>
    <w:rsid w:val="00896C5B"/>
    <w:rsid w:val="008A0340"/>
    <w:rsid w:val="008B11EC"/>
    <w:rsid w:val="00981DFE"/>
    <w:rsid w:val="009C7FD5"/>
    <w:rsid w:val="00A1774C"/>
    <w:rsid w:val="00A54D2B"/>
    <w:rsid w:val="00A921A5"/>
    <w:rsid w:val="00A96D93"/>
    <w:rsid w:val="00AC1C9C"/>
    <w:rsid w:val="00AC288C"/>
    <w:rsid w:val="00AC6160"/>
    <w:rsid w:val="00AD1236"/>
    <w:rsid w:val="00AE53CF"/>
    <w:rsid w:val="00B05F51"/>
    <w:rsid w:val="00B359C6"/>
    <w:rsid w:val="00B75B66"/>
    <w:rsid w:val="00BB4080"/>
    <w:rsid w:val="00BC210E"/>
    <w:rsid w:val="00BF65C3"/>
    <w:rsid w:val="00C0496A"/>
    <w:rsid w:val="00C4739E"/>
    <w:rsid w:val="00C6082D"/>
    <w:rsid w:val="00C76CF8"/>
    <w:rsid w:val="00CA12CD"/>
    <w:rsid w:val="00CB663D"/>
    <w:rsid w:val="00D1248A"/>
    <w:rsid w:val="00D7723D"/>
    <w:rsid w:val="00DC42E1"/>
    <w:rsid w:val="00DF2B05"/>
    <w:rsid w:val="00E559A5"/>
    <w:rsid w:val="00E75F72"/>
    <w:rsid w:val="00F378C1"/>
    <w:rsid w:val="00FB257F"/>
    <w:rsid w:val="00FC0D87"/>
    <w:rsid w:val="00FD7302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A"/>
    <w:rPr>
      <w:b/>
      <w:bCs/>
      <w:strike w:val="0"/>
      <w:dstrike w:val="0"/>
      <w:color w:val="4B6B94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791CEA"/>
    <w:rPr>
      <w:b/>
      <w:bCs/>
    </w:rPr>
  </w:style>
  <w:style w:type="paragraph" w:styleId="a5">
    <w:name w:val="Normal (Web)"/>
    <w:basedOn w:val="a"/>
    <w:uiPriority w:val="99"/>
    <w:unhideWhenUsed/>
    <w:rsid w:val="00791C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79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1CE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A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F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3CD"/>
  </w:style>
  <w:style w:type="paragraph" w:styleId="aa">
    <w:name w:val="footer"/>
    <w:basedOn w:val="a"/>
    <w:link w:val="ab"/>
    <w:uiPriority w:val="99"/>
    <w:semiHidden/>
    <w:unhideWhenUsed/>
    <w:rsid w:val="001F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3CD"/>
  </w:style>
  <w:style w:type="paragraph" w:styleId="ac">
    <w:name w:val="Balloon Text"/>
    <w:basedOn w:val="a"/>
    <w:link w:val="ad"/>
    <w:uiPriority w:val="99"/>
    <w:semiHidden/>
    <w:unhideWhenUsed/>
    <w:rsid w:val="00B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B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234D4"/>
    <w:pPr>
      <w:spacing w:after="0" w:line="240" w:lineRule="auto"/>
      <w:ind w:left="374"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23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4004">
      <w:bodyDiv w:val="1"/>
      <w:marLeft w:val="0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13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Администрация</cp:lastModifiedBy>
  <cp:revision>44</cp:revision>
  <cp:lastPrinted>2015-01-29T00:56:00Z</cp:lastPrinted>
  <dcterms:created xsi:type="dcterms:W3CDTF">2013-08-21T04:02:00Z</dcterms:created>
  <dcterms:modified xsi:type="dcterms:W3CDTF">2021-02-17T05:42:00Z</dcterms:modified>
</cp:coreProperties>
</file>