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EC" w:rsidRDefault="003941EC" w:rsidP="00394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1EC" w:rsidRDefault="003941EC" w:rsidP="00394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C80" w:rsidRDefault="00087C80" w:rsidP="00394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1EC" w:rsidRDefault="003941EC" w:rsidP="00394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941EC" w:rsidRDefault="003941EC" w:rsidP="00394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системе оценки качества  образования  </w:t>
      </w:r>
      <w:r w:rsidR="00E02509">
        <w:rPr>
          <w:rFonts w:ascii="Times New Roman" w:eastAsia="Times New Roman" w:hAnsi="Times New Roman" w:cs="Times New Roman"/>
          <w:b/>
          <w:bCs/>
          <w:sz w:val="28"/>
          <w:szCs w:val="28"/>
        </w:rPr>
        <w:t>(СОКО)</w:t>
      </w:r>
    </w:p>
    <w:p w:rsidR="003941EC" w:rsidRPr="00087C80" w:rsidRDefault="003941EC" w:rsidP="00087C8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МАОУ «Гимназия № 13»</w:t>
      </w:r>
    </w:p>
    <w:p w:rsidR="003941EC" w:rsidRPr="00087C80" w:rsidRDefault="003941EC" w:rsidP="00087C80">
      <w:pPr>
        <w:numPr>
          <w:ilvl w:val="0"/>
          <w:numId w:val="9"/>
        </w:numPr>
        <w:shd w:val="clear" w:color="auto" w:fill="FFFFFF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A2A61" w:rsidRPr="009A2A61" w:rsidRDefault="003941EC" w:rsidP="009A2A61">
      <w:pPr>
        <w:pStyle w:val="a3"/>
        <w:numPr>
          <w:ilvl w:val="1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6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881118" w:rsidRPr="009A2A61">
        <w:rPr>
          <w:rFonts w:ascii="Times New Roman" w:eastAsia="Times New Roman" w:hAnsi="Times New Roman" w:cs="Times New Roman"/>
          <w:sz w:val="24"/>
          <w:szCs w:val="24"/>
        </w:rPr>
        <w:t xml:space="preserve">о системе оценивания образовательных достижений обучающихся в МАОУ «Гимназия № 13» является локальным </w:t>
      </w:r>
      <w:proofErr w:type="gramStart"/>
      <w:r w:rsidR="00881118" w:rsidRPr="009A2A61"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gramEnd"/>
      <w:r w:rsidR="00881118" w:rsidRPr="009A2A61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разработанным с целью разъяснения правил и порядка текущей, промежуточной и итоговой аттестации</w:t>
      </w:r>
      <w:r w:rsidRPr="009A2A6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81118" w:rsidRPr="009A2A61">
        <w:rPr>
          <w:rFonts w:ascii="Times New Roman" w:eastAsia="Times New Roman" w:hAnsi="Times New Roman" w:cs="Times New Roman"/>
          <w:sz w:val="24"/>
          <w:szCs w:val="24"/>
        </w:rPr>
        <w:t xml:space="preserve">условиях реализации ФГОС ООО и в </w:t>
      </w:r>
      <w:r w:rsidRPr="009A2A6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9A2A61" w:rsidRPr="009A2A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A61" w:rsidRDefault="003941EC" w:rsidP="009A2A6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6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273-ФЗ "Об образовании в Российской Федерации"  от 29.12.2012, </w:t>
      </w:r>
    </w:p>
    <w:p w:rsidR="007265EA" w:rsidRPr="007265EA" w:rsidRDefault="007265EA" w:rsidP="007265EA">
      <w:pPr>
        <w:pStyle w:val="a3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5EA">
        <w:rPr>
          <w:rFonts w:ascii="Times New Roman" w:hAnsi="Times New Roman" w:cs="Times New Roman"/>
          <w:color w:val="292929"/>
          <w:sz w:val="24"/>
          <w:szCs w:val="24"/>
          <w:shd w:val="clear" w:color="auto" w:fill="FFFFFF" w:themeFill="background1"/>
        </w:rPr>
        <w:t>Ф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 w:themeFill="background1"/>
        </w:rPr>
        <w:t>едеральны</w:t>
      </w:r>
      <w:r w:rsidRPr="007265EA">
        <w:rPr>
          <w:rFonts w:ascii="Times New Roman" w:hAnsi="Times New Roman" w:cs="Times New Roman"/>
          <w:color w:val="292929"/>
          <w:sz w:val="24"/>
          <w:szCs w:val="24"/>
          <w:shd w:val="clear" w:color="auto" w:fill="FFFFFF" w:themeFill="background1"/>
        </w:rPr>
        <w:t xml:space="preserve">м государственным образовательным стандартом основного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 w:themeFill="background1"/>
        </w:rPr>
        <w:t>общего образования, утвержденным</w:t>
      </w:r>
      <w:r w:rsidRPr="007265EA">
        <w:rPr>
          <w:rFonts w:ascii="Times New Roman" w:hAnsi="Times New Roman" w:cs="Times New Roman"/>
          <w:color w:val="292929"/>
          <w:sz w:val="24"/>
          <w:szCs w:val="24"/>
          <w:shd w:val="clear" w:color="auto" w:fill="FFFFFF" w:themeFill="background1"/>
        </w:rPr>
        <w:t xml:space="preserve">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приказом Министерства образования и науки Российской Федерации от 29</w:t>
      </w:r>
      <w:r w:rsidRPr="007265EA">
        <w:rPr>
          <w:rFonts w:ascii="Times New Roman" w:hAnsi="Times New Roman" w:cs="Times New Roman"/>
          <w:color w:val="292929"/>
          <w:sz w:val="24"/>
          <w:szCs w:val="24"/>
          <w:shd w:val="clear" w:color="auto" w:fill="FAF1DE"/>
        </w:rPr>
        <w:t xml:space="preserve"> </w:t>
      </w:r>
      <w:r w:rsidRPr="007265EA">
        <w:rPr>
          <w:rFonts w:ascii="Times New Roman" w:hAnsi="Times New Roman" w:cs="Times New Roman"/>
          <w:color w:val="292929"/>
          <w:sz w:val="24"/>
          <w:szCs w:val="24"/>
          <w:shd w:val="clear" w:color="auto" w:fill="FFFFFF" w:themeFill="background1"/>
        </w:rPr>
        <w:t>декабря 2014 г. N 1644 (зарегистрирован Министерством юстиции Российской Федерации 6 февраля 2015 г</w:t>
      </w:r>
      <w:proofErr w:type="gramEnd"/>
      <w:r w:rsidRPr="007265EA">
        <w:rPr>
          <w:rFonts w:ascii="Times New Roman" w:hAnsi="Times New Roman" w:cs="Times New Roman"/>
          <w:color w:val="292929"/>
          <w:sz w:val="24"/>
          <w:szCs w:val="24"/>
          <w:shd w:val="clear" w:color="auto" w:fill="FFFFFF" w:themeFill="background1"/>
        </w:rPr>
        <w:t>., регистрационный N 35915)</w:t>
      </w:r>
    </w:p>
    <w:p w:rsidR="009A2A61" w:rsidRDefault="009A2A61" w:rsidP="009A2A6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ООО,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25.12.2013 г. № 1394;</w:t>
      </w:r>
      <w:r w:rsidR="007265EA">
        <w:rPr>
          <w:rFonts w:ascii="Times New Roman" w:eastAsia="Times New Roman" w:hAnsi="Times New Roman" w:cs="Times New Roman"/>
          <w:sz w:val="24"/>
          <w:szCs w:val="24"/>
        </w:rPr>
        <w:t xml:space="preserve"> № 1400 (с изменениями)</w:t>
      </w:r>
    </w:p>
    <w:p w:rsidR="009A2A61" w:rsidRDefault="009A2A61" w:rsidP="009A2A6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7265EA">
        <w:rPr>
          <w:rFonts w:ascii="Times New Roman" w:eastAsia="Times New Roman" w:hAnsi="Times New Roman" w:cs="Times New Roman"/>
          <w:sz w:val="24"/>
          <w:szCs w:val="24"/>
        </w:rPr>
        <w:t xml:space="preserve">НОО, </w:t>
      </w:r>
      <w:r>
        <w:rPr>
          <w:rFonts w:ascii="Times New Roman" w:eastAsia="Times New Roman" w:hAnsi="Times New Roman" w:cs="Times New Roman"/>
          <w:sz w:val="24"/>
          <w:szCs w:val="24"/>
        </w:rPr>
        <w:t>ООО;</w:t>
      </w:r>
    </w:p>
    <w:p w:rsidR="003941EC" w:rsidRPr="009A2A61" w:rsidRDefault="003941EC" w:rsidP="009A2A61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61">
        <w:rPr>
          <w:rFonts w:ascii="Times New Roman" w:eastAsia="Times New Roman" w:hAnsi="Times New Roman" w:cs="Times New Roman"/>
          <w:sz w:val="24"/>
          <w:szCs w:val="24"/>
        </w:rPr>
        <w:t>Уставом гимназии.</w:t>
      </w:r>
    </w:p>
    <w:p w:rsidR="003941EC" w:rsidRPr="00087C80" w:rsidRDefault="003941EC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1.2. ВСОКО является составной частью системы оценки качества образования МАОУ «Гимназия № 13» и служит информационным обеспечением образовательной деятельности образовательной организации.</w:t>
      </w:r>
    </w:p>
    <w:p w:rsidR="003941EC" w:rsidRPr="00087C80" w:rsidRDefault="003941EC" w:rsidP="00087C8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1.3. Данное Положение принимается на заседании педагогического</w:t>
      </w:r>
      <w:r w:rsidR="007265EA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, согласуется с </w:t>
      </w:r>
      <w:r w:rsidRPr="007265EA">
        <w:rPr>
          <w:rFonts w:ascii="Times New Roman" w:eastAsia="Times New Roman" w:hAnsi="Times New Roman" w:cs="Times New Roman"/>
          <w:sz w:val="24"/>
          <w:szCs w:val="24"/>
        </w:rPr>
        <w:t>общественным советом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, утверждается директором гимназии. В течение учебного года ВСОКО функционирует в соответствии с утвержденным Положением до начала следующего учебного года.</w:t>
      </w:r>
    </w:p>
    <w:p w:rsidR="003941EC" w:rsidRDefault="003941EC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1.4. В настоящем положении используются следующие понятия:</w:t>
      </w:r>
    </w:p>
    <w:p w:rsidR="007265EA" w:rsidRDefault="007265EA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EA">
        <w:rPr>
          <w:rFonts w:ascii="Times New Roman" w:eastAsia="Times New Roman" w:hAnsi="Times New Roman" w:cs="Times New Roman"/>
          <w:b/>
          <w:i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система оценивания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7265EA" w:rsidRPr="00087C80" w:rsidRDefault="007265EA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65EA">
        <w:rPr>
          <w:rFonts w:ascii="Times New Roman" w:eastAsia="Times New Roman" w:hAnsi="Times New Roman" w:cs="Times New Roman"/>
          <w:b/>
          <w:i/>
          <w:sz w:val="24"/>
          <w:szCs w:val="24"/>
        </w:rPr>
        <w:t>ВСОКО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внутренняя система оценивания качества образования</w:t>
      </w:r>
    </w:p>
    <w:p w:rsidR="003941EC" w:rsidRPr="00087C80" w:rsidRDefault="003941EC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Мониторинг</w:t>
      </w:r>
      <w:r w:rsidRPr="00087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3941EC" w:rsidRPr="00087C80" w:rsidRDefault="003941EC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Система мониторинга качества образования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МАОУ «Гимназия № 13» в любой момент времени и обеспечить возможность прогнозирования ее развития.</w:t>
      </w:r>
    </w:p>
    <w:p w:rsidR="003941EC" w:rsidRPr="00087C80" w:rsidRDefault="003941EC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C80">
        <w:rPr>
          <w:rFonts w:ascii="Times New Roman" w:hAnsi="Times New Roman" w:cs="Times New Roman"/>
          <w:b/>
          <w:i/>
          <w:sz w:val="24"/>
          <w:szCs w:val="24"/>
        </w:rPr>
        <w:t>Качество образования</w:t>
      </w:r>
      <w:r w:rsidRPr="00087C80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потребностям физического или юридического лица, в интересах которого осуществляется образовательная деятельность, в т. ч. степень достижения планируемых результатов образовательной программы.</w:t>
      </w:r>
    </w:p>
    <w:p w:rsidR="003941EC" w:rsidRPr="00087C80" w:rsidRDefault="003941EC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Под </w:t>
      </w:r>
      <w:r w:rsidRPr="00087C80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системой оценивания </w:t>
      </w:r>
      <w:r w:rsidR="00A160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понимается не только 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шкала, ко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торая используется при выставлении отметок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но </w:t>
      </w:r>
      <w:r w:rsidR="00A160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целом</w:t>
      </w:r>
      <w:r w:rsidR="00A16004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механизм осущест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вления контрольно-диагностической связи между </w:t>
      </w:r>
      <w:r w:rsidR="00A160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участниками образовательного процесса, 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равно и осуществления самостоятельного определе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 таковой </w:t>
      </w:r>
      <w:proofErr w:type="gramStart"/>
      <w:r w:rsidR="00A1600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</w:t>
      </w:r>
      <w:r w:rsidR="00A16004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щимся</w:t>
      </w:r>
      <w:proofErr w:type="gramEnd"/>
      <w:r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941EC" w:rsidRPr="00087C80" w:rsidRDefault="003941EC" w:rsidP="00087C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9A2A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Целью</w:t>
      </w:r>
      <w:r w:rsidRPr="009A2A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A2A61">
        <w:rPr>
          <w:rFonts w:ascii="Times New Roman" w:eastAsia="Times New Roman" w:hAnsi="Times New Roman" w:cs="Times New Roman"/>
          <w:sz w:val="24"/>
          <w:szCs w:val="24"/>
        </w:rPr>
        <w:t xml:space="preserve">мониторинга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является сбор, обобщение, анализ информации о состоянии системы образования в гимназии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3941EC" w:rsidRPr="00087C80" w:rsidRDefault="003941EC" w:rsidP="00087C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1.6. Для достижения поставленной цели решаются следующие </w:t>
      </w:r>
      <w:r w:rsidRPr="009A2A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3941EC" w:rsidRPr="00087C80" w:rsidRDefault="003941EC" w:rsidP="00087C80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систематическое отслеживание и анализ состояния систем</w:t>
      </w:r>
      <w:r w:rsidR="00A618EA" w:rsidRPr="00087C80">
        <w:rPr>
          <w:rFonts w:ascii="Times New Roman" w:eastAsia="Times New Roman" w:hAnsi="Times New Roman" w:cs="Times New Roman"/>
          <w:sz w:val="24"/>
          <w:szCs w:val="24"/>
        </w:rPr>
        <w:t xml:space="preserve">ы образования в образовательной организации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3941EC" w:rsidRPr="00087C80" w:rsidRDefault="003941EC" w:rsidP="00087C80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3941EC" w:rsidRPr="00087C80" w:rsidRDefault="007265EA" w:rsidP="00087C80">
      <w:pPr>
        <w:pStyle w:val="a3"/>
        <w:numPr>
          <w:ilvl w:val="0"/>
          <w:numId w:val="9"/>
        </w:num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функционирования </w:t>
      </w:r>
      <w:r w:rsidR="003941EC"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СОКО</w:t>
      </w:r>
    </w:p>
    <w:p w:rsidR="003941EC" w:rsidRPr="00087C80" w:rsidRDefault="004C0BB7" w:rsidP="00087C80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7C8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395F96" w:rsidRPr="00087C8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СОКО </w:t>
      </w:r>
      <w:r w:rsidR="003941EC" w:rsidRPr="00087C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выстраивается через систему </w:t>
      </w:r>
      <w:r w:rsidR="003941EC" w:rsidRPr="00087C8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требований к образовательной программе и ее практической </w:t>
      </w:r>
      <w:r w:rsidR="003941EC" w:rsidRPr="00087C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реализации </w:t>
      </w:r>
      <w:r w:rsidR="003941EC"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профессионального сообщества, в рамках взаимодействия «семья-</w:t>
      </w:r>
      <w:r w:rsidR="003941EC" w:rsidRPr="00087C80">
        <w:rPr>
          <w:rFonts w:ascii="Times New Roman" w:hAnsi="Times New Roman" w:cs="Times New Roman"/>
          <w:color w:val="000000"/>
          <w:spacing w:val="3"/>
          <w:sz w:val="24"/>
          <w:szCs w:val="24"/>
        </w:rPr>
        <w:t>школа», с социальными партнерами</w:t>
      </w:r>
      <w:r w:rsidR="003941EC" w:rsidRPr="00087C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4C0BB7" w:rsidRPr="00087C80" w:rsidRDefault="00395F96" w:rsidP="00087C80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2.2</w:t>
      </w:r>
      <w:r w:rsidR="00B6058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0BB7"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институциональным инструментам оценки качества образо</w:t>
      </w:r>
      <w:r w:rsidR="004C0BB7" w:rsidRPr="00087C8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4C0BB7" w:rsidRPr="00087C80">
        <w:rPr>
          <w:rFonts w:ascii="Times New Roman" w:hAnsi="Times New Roman" w:cs="Times New Roman"/>
          <w:color w:val="000000"/>
          <w:sz w:val="24"/>
          <w:szCs w:val="24"/>
        </w:rPr>
        <w:t>вания относят: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общественно-профессиональную экспертизу образовательной деятельности;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модели: круглый стол, экспертное оценивание, «погружение», публичные слушания, ассоциацию;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общественную аккредитацию образовательной организации;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профессионально-общественную    аккредитацию    образова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тельных программ (для программ профессиональной подготовки);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общественно-профессиональную экспертизу образовательной или инновационной деятельности;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самоанализ и </w:t>
      </w:r>
      <w:proofErr w:type="spell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самоэкспертизу</w:t>
      </w:r>
      <w:proofErr w:type="spell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оценку достижений учащихся, проводимую по критериям, со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гласованным в профессиональном сообществе</w:t>
      </w:r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.</w:t>
      </w:r>
      <w:proofErr w:type="gramEnd"/>
    </w:p>
    <w:p w:rsidR="004C0BB7" w:rsidRPr="00087C80" w:rsidRDefault="00395F96" w:rsidP="00087C80">
      <w:pPr>
        <w:shd w:val="clear" w:color="auto" w:fill="FFFFFF"/>
        <w:spacing w:after="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lastRenderedPageBreak/>
        <w:t xml:space="preserve">2.3. </w:t>
      </w:r>
      <w:r w:rsidR="002476B9" w:rsidRPr="00087C80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Директор и з</w:t>
      </w:r>
      <w:r w:rsidR="004C0BB7" w:rsidRPr="00087C80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аме</w:t>
      </w:r>
      <w:r w:rsidRPr="00087C80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стители</w:t>
      </w:r>
      <w:r w:rsidR="004C0BB7" w:rsidRPr="00087C80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директора</w:t>
      </w:r>
      <w:r w:rsidR="004C0BB7" w:rsidRPr="00087C8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="007265E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</w:t>
      </w:r>
      <w:r w:rsidRPr="00087C8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СОКО осуществляют </w:t>
      </w:r>
      <w:r w:rsidR="004C0BB7" w:rsidRPr="00087C8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по </w:t>
      </w:r>
      <w:r w:rsidR="004C0BB7" w:rsidRPr="00087C8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следующим направ</w:t>
      </w:r>
      <w:r w:rsidR="004C0BB7" w:rsidRPr="00087C8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softHyphen/>
      </w:r>
      <w:r w:rsidR="004C0BB7" w:rsidRPr="00087C8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лениям деятельности:</w:t>
      </w:r>
    </w:p>
    <w:p w:rsidR="004C0BB7" w:rsidRPr="00A16004" w:rsidRDefault="002476B9" w:rsidP="00087C80">
      <w:pPr>
        <w:widowControl w:val="0"/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476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2.3.1 </w:t>
      </w:r>
      <w:r w:rsidR="004C0BB7" w:rsidRPr="00A1600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констр</w:t>
      </w:r>
      <w:r w:rsidRPr="00A16004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уирование: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учебного плана </w:t>
      </w:r>
      <w:r w:rsidR="002476B9"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основного общего образования;</w:t>
      </w:r>
    </w:p>
    <w:p w:rsidR="002476B9" w:rsidRPr="00087C80" w:rsidRDefault="002476B9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планируемых результатов освоения </w:t>
      </w:r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щимися</w:t>
      </w:r>
      <w:proofErr w:type="gram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ООП;</w:t>
      </w:r>
    </w:p>
    <w:p w:rsidR="002476B9" w:rsidRPr="00087C80" w:rsidRDefault="002476B9" w:rsidP="00087C80">
      <w:pPr>
        <w:widowControl w:val="0"/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2.3.2 Р</w:t>
      </w:r>
      <w:r w:rsidR="004C0BB7" w:rsidRPr="00087C8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азработка</w:t>
      </w:r>
      <w:r w:rsidRPr="00087C8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и реализация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:rsidR="002476B9" w:rsidRPr="00087C80" w:rsidRDefault="002476B9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образовательной программ</w:t>
      </w:r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ы ООО</w:t>
      </w:r>
      <w:proofErr w:type="gram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основе ФГОС;</w:t>
      </w:r>
    </w:p>
    <w:p w:rsidR="004C0BB7" w:rsidRPr="007265EA" w:rsidRDefault="002476B9" w:rsidP="007265EA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программы формирования универсальных учеб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ных действий </w:t>
      </w:r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обучающихся;</w:t>
      </w:r>
    </w:p>
    <w:p w:rsidR="004C0BB7" w:rsidRPr="00087C80" w:rsidRDefault="002476B9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before="5"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программы</w:t>
      </w:r>
      <w:r w:rsidR="00C075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социализации и </w:t>
      </w:r>
      <w:r w:rsidR="004C0BB7"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вос</w:t>
      </w:r>
      <w:r w:rsidR="004C0BB7"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питания </w:t>
      </w:r>
      <w:proofErr w:type="gramStart"/>
      <w:r w:rsidR="004C0BB7"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="004C0BB7"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before="5" w:after="0"/>
        <w:ind w:left="0" w:firstLine="4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программы формирования культуры здорового и</w:t>
      </w:r>
      <w:r w:rsidRPr="00087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C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безопасного образа жизни;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программы коррекционной работы (данная про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грамма разрабатывается при организации обучения и воспитания в образовательном учреждении детей с ограниченными возмож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ностями здоровья);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системы оценки достижения планируемых резуль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татов освоения ООП;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системы внеурочной деятельности </w:t>
      </w:r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ОУ;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 отдельных учебных предметов, курсов, обеспечивающих достижение планируемых результатов освоения ООП;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программы профессиональной ориентации обу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чающихся на ступен</w:t>
      </w:r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ООО</w:t>
      </w:r>
      <w:proofErr w:type="gram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программы формирования и развития </w:t>
      </w:r>
      <w:proofErr w:type="spellStart"/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ИКТ-компетентности</w:t>
      </w:r>
      <w:proofErr w:type="spellEnd"/>
      <w:proofErr w:type="gram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обучающихся на ступени ООО;</w:t>
      </w:r>
    </w:p>
    <w:p w:rsidR="004C0BB7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программы исследовательской и проектной дея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тельности обучающихся на ступен</w:t>
      </w:r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ООО</w:t>
      </w:r>
      <w:proofErr w:type="gram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3941EC" w:rsidRPr="00087C80" w:rsidRDefault="004C0BB7" w:rsidP="00087C80">
      <w:pPr>
        <w:widowControl w:val="0"/>
        <w:numPr>
          <w:ilvl w:val="0"/>
          <w:numId w:val="14"/>
        </w:numPr>
        <w:shd w:val="clear" w:color="auto" w:fill="FFFFFF"/>
        <w:tabs>
          <w:tab w:val="left" w:pos="48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7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программы социальной деятельности обучающих</w:t>
      </w:r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ся на ступен</w:t>
      </w:r>
      <w:proofErr w:type="gramStart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ООО</w:t>
      </w:r>
      <w:proofErr w:type="gramEnd"/>
      <w:r w:rsidRPr="00087C8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941EC" w:rsidRPr="00087C80" w:rsidRDefault="00974447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 xml:space="preserve">. Организационной основой осуществления процедуры оценки качества является график </w:t>
      </w:r>
      <w:proofErr w:type="spellStart"/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 xml:space="preserve"> контроля и мониторинга, где определяются форма, направления, сроки и порядок проведения мониторинга, ответственные исполнители. График утверждается приказом директора и обязателен для исполнения работниками МАОУ «Гимназия № 13»</w:t>
      </w:r>
    </w:p>
    <w:p w:rsidR="003941EC" w:rsidRPr="00087C80" w:rsidRDefault="00974447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</w:t>
      </w:r>
      <w:r w:rsidR="00A16004">
        <w:rPr>
          <w:rFonts w:ascii="Times New Roman" w:eastAsia="Times New Roman" w:hAnsi="Times New Roman" w:cs="Times New Roman"/>
          <w:sz w:val="24"/>
          <w:szCs w:val="24"/>
        </w:rPr>
        <w:t xml:space="preserve"> в рамках ВШК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) и периодический мониторинг (осуществляется периодически) в соответствии с графиком мониторинга.</w:t>
      </w:r>
    </w:p>
    <w:p w:rsidR="003941EC" w:rsidRPr="00087C80" w:rsidRDefault="00974447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 xml:space="preserve">. Для проведения мониторинга формируется рабочая группа, состав которой утверждается приказом директором образовательной организации. </w:t>
      </w:r>
    </w:p>
    <w:p w:rsidR="003941EC" w:rsidRPr="00087C80" w:rsidRDefault="00974447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3941EC" w:rsidRPr="00087C80" w:rsidRDefault="00974447" w:rsidP="00087C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. Реализация мониторинга предполагает последовательность следующих действий:</w:t>
      </w:r>
    </w:p>
    <w:p w:rsidR="003941EC" w:rsidRPr="00087C80" w:rsidRDefault="003941EC" w:rsidP="00087C80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определение и обоснование объекта мониторинга;</w:t>
      </w:r>
    </w:p>
    <w:p w:rsidR="003941EC" w:rsidRPr="00087C80" w:rsidRDefault="003941EC" w:rsidP="00087C80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сбор данных, используемых для мониторинга;</w:t>
      </w:r>
    </w:p>
    <w:p w:rsidR="003941EC" w:rsidRPr="00087C80" w:rsidRDefault="003941EC" w:rsidP="00087C80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структурирование баз данных, обеспечивающих хранение и оперативное использование информации;</w:t>
      </w:r>
    </w:p>
    <w:p w:rsidR="003941EC" w:rsidRPr="00087C80" w:rsidRDefault="003941EC" w:rsidP="00087C80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обработка полученных данных в ходе мониторинга;</w:t>
      </w:r>
    </w:p>
    <w:p w:rsidR="003941EC" w:rsidRPr="00087C80" w:rsidRDefault="003941EC" w:rsidP="00087C80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анализ и интерпретация полученных данных в ходе мониторинга;</w:t>
      </w:r>
    </w:p>
    <w:p w:rsidR="003941EC" w:rsidRPr="00087C80" w:rsidRDefault="003941EC" w:rsidP="00087C80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974447" w:rsidRPr="00087C80" w:rsidRDefault="00974447" w:rsidP="00087C80">
      <w:pPr>
        <w:pStyle w:val="a3"/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974447" w:rsidRPr="00087C80" w:rsidRDefault="00974447" w:rsidP="00087C80">
      <w:pPr>
        <w:pStyle w:val="a3"/>
        <w:shd w:val="clear" w:color="auto" w:fill="FFFFFF"/>
        <w:spacing w:after="120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1EC" w:rsidRPr="00087C80" w:rsidRDefault="00974447" w:rsidP="00087C80">
      <w:pPr>
        <w:pStyle w:val="a3"/>
        <w:shd w:val="clear" w:color="auto" w:fill="FFFFFF"/>
        <w:spacing w:after="120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sz w:val="24"/>
          <w:szCs w:val="24"/>
        </w:rPr>
        <w:t>3. Инструменты и процедура ВСОКО</w:t>
      </w:r>
    </w:p>
    <w:p w:rsidR="003941EC" w:rsidRPr="00087C80" w:rsidRDefault="00974447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стемы (сопоставительный анализ);</w:t>
      </w:r>
      <w:proofErr w:type="gramEnd"/>
    </w:p>
    <w:p w:rsidR="003941EC" w:rsidRPr="00087C80" w:rsidRDefault="00974447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3.2. П</w:t>
      </w:r>
      <w:r w:rsidRPr="00087C80">
        <w:rPr>
          <w:rFonts w:ascii="Times New Roman" w:eastAsia="Times New Roman" w:hAnsi="Times New Roman" w:cs="Times New Roman"/>
          <w:bCs/>
          <w:sz w:val="24"/>
          <w:szCs w:val="24"/>
        </w:rPr>
        <w:t>роцедура</w:t>
      </w:r>
      <w:r w:rsidR="003941EC" w:rsidRPr="0008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качества</w:t>
      </w:r>
      <w:r w:rsidR="003941EC" w:rsidRPr="00087C80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образования, включает в себя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41EC" w:rsidRPr="00087C80" w:rsidRDefault="003941EC" w:rsidP="00087C8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 xml:space="preserve">образовательный аудит и </w:t>
      </w:r>
      <w:proofErr w:type="spellStart"/>
      <w:r w:rsidRPr="00087C80">
        <w:rPr>
          <w:rFonts w:ascii="Times New Roman" w:hAnsi="Times New Roman" w:cs="Times New Roman"/>
          <w:bCs/>
          <w:sz w:val="24"/>
          <w:szCs w:val="24"/>
        </w:rPr>
        <w:t>самоаудит</w:t>
      </w:r>
      <w:proofErr w:type="spellEnd"/>
      <w:r w:rsidRPr="00087C80">
        <w:rPr>
          <w:rFonts w:ascii="Times New Roman" w:hAnsi="Times New Roman" w:cs="Times New Roman"/>
          <w:bCs/>
          <w:sz w:val="24"/>
          <w:szCs w:val="24"/>
        </w:rPr>
        <w:t>;</w:t>
      </w:r>
    </w:p>
    <w:p w:rsidR="00644DF6" w:rsidRPr="00087C80" w:rsidRDefault="003941EC" w:rsidP="00087C8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 xml:space="preserve"> образовательную статистику;</w:t>
      </w:r>
    </w:p>
    <w:p w:rsidR="00644DF6" w:rsidRPr="00087C80" w:rsidRDefault="00644DF6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C80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087C80">
        <w:rPr>
          <w:rFonts w:ascii="Times New Roman" w:hAnsi="Times New Roman" w:cs="Times New Roman"/>
          <w:bCs/>
          <w:sz w:val="24"/>
          <w:szCs w:val="24"/>
        </w:rPr>
        <w:t xml:space="preserve"> контроль; </w:t>
      </w:r>
    </w:p>
    <w:p w:rsidR="00644DF6" w:rsidRPr="00087C80" w:rsidRDefault="00644DF6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>лицензирование, аккредитацию и аттестацию гимназии;</w:t>
      </w:r>
    </w:p>
    <w:p w:rsidR="00644DF6" w:rsidRPr="00087C80" w:rsidRDefault="00644DF6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 xml:space="preserve">общественно-государственную экспертизу; </w:t>
      </w:r>
    </w:p>
    <w:p w:rsidR="00644DF6" w:rsidRPr="00087C80" w:rsidRDefault="00644DF6" w:rsidP="0008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087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C80">
        <w:rPr>
          <w:rFonts w:ascii="Times New Roman" w:hAnsi="Times New Roman" w:cs="Times New Roman"/>
          <w:b/>
          <w:sz w:val="24"/>
          <w:szCs w:val="24"/>
        </w:rPr>
        <w:t>Объектами</w:t>
      </w:r>
      <w:r w:rsidRPr="00087C80">
        <w:rPr>
          <w:rFonts w:ascii="Times New Roman" w:hAnsi="Times New Roman" w:cs="Times New Roman"/>
          <w:sz w:val="24"/>
          <w:szCs w:val="24"/>
        </w:rPr>
        <w:t xml:space="preserve"> мониторинга являются </w:t>
      </w:r>
      <w:proofErr w:type="gramStart"/>
      <w:r w:rsidRPr="00087C8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87C80">
        <w:rPr>
          <w:rFonts w:ascii="Times New Roman" w:hAnsi="Times New Roman" w:cs="Times New Roman"/>
          <w:sz w:val="24"/>
          <w:szCs w:val="24"/>
        </w:rPr>
        <w:t>:</w:t>
      </w:r>
    </w:p>
    <w:p w:rsidR="003941EC" w:rsidRPr="00B024F5" w:rsidRDefault="00644DF6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87C80">
        <w:rPr>
          <w:rFonts w:ascii="Times New Roman" w:hAnsi="Times New Roman" w:cs="Times New Roman"/>
          <w:bCs/>
          <w:sz w:val="24"/>
          <w:szCs w:val="24"/>
        </w:rPr>
        <w:t>итоговая</w:t>
      </w:r>
      <w:proofErr w:type="gramEnd"/>
      <w:r w:rsidR="00AE5415">
        <w:rPr>
          <w:rFonts w:ascii="Times New Roman" w:hAnsi="Times New Roman" w:cs="Times New Roman"/>
          <w:bCs/>
          <w:sz w:val="24"/>
          <w:szCs w:val="24"/>
        </w:rPr>
        <w:t xml:space="preserve"> аттестацию выпускников </w:t>
      </w:r>
      <w:r w:rsidR="003941EC" w:rsidRPr="00087C80">
        <w:rPr>
          <w:rFonts w:ascii="Times New Roman" w:hAnsi="Times New Roman" w:cs="Times New Roman"/>
          <w:bCs/>
          <w:sz w:val="24"/>
          <w:szCs w:val="24"/>
        </w:rPr>
        <w:t xml:space="preserve"> 4, 9</w:t>
      </w:r>
      <w:r w:rsidR="003941EC" w:rsidRPr="00B024F5">
        <w:rPr>
          <w:rFonts w:ascii="Times New Roman" w:hAnsi="Times New Roman" w:cs="Times New Roman"/>
          <w:bCs/>
          <w:sz w:val="24"/>
          <w:szCs w:val="24"/>
        </w:rPr>
        <w:t>, 11 классов;</w:t>
      </w:r>
    </w:p>
    <w:p w:rsidR="003941EC" w:rsidRPr="00B024F5" w:rsidRDefault="003941EC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F5">
        <w:rPr>
          <w:rFonts w:ascii="Times New Roman" w:hAnsi="Times New Roman" w:cs="Times New Roman"/>
          <w:bCs/>
          <w:sz w:val="24"/>
          <w:szCs w:val="24"/>
        </w:rPr>
        <w:t xml:space="preserve"> един</w:t>
      </w:r>
      <w:r w:rsidR="00644DF6" w:rsidRPr="00B024F5">
        <w:rPr>
          <w:rFonts w:ascii="Times New Roman" w:hAnsi="Times New Roman" w:cs="Times New Roman"/>
          <w:bCs/>
          <w:sz w:val="24"/>
          <w:szCs w:val="24"/>
        </w:rPr>
        <w:t>ый государственный экзамен (ЕГЭ</w:t>
      </w:r>
      <w:proofErr w:type="gramStart"/>
      <w:r w:rsidRPr="00B024F5">
        <w:rPr>
          <w:rFonts w:ascii="Times New Roman" w:hAnsi="Times New Roman" w:cs="Times New Roman"/>
          <w:bCs/>
          <w:sz w:val="24"/>
          <w:szCs w:val="24"/>
        </w:rPr>
        <w:t>,</w:t>
      </w:r>
      <w:r w:rsidR="00644DF6" w:rsidRPr="00B024F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644DF6" w:rsidRPr="00B024F5">
        <w:rPr>
          <w:rFonts w:ascii="Times New Roman" w:hAnsi="Times New Roman" w:cs="Times New Roman"/>
          <w:bCs/>
          <w:sz w:val="24"/>
          <w:szCs w:val="24"/>
        </w:rPr>
        <w:t>ГЭ)</w:t>
      </w:r>
      <w:r w:rsidRPr="00B024F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941EC" w:rsidRPr="00087C80" w:rsidRDefault="00C07565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>О</w:t>
      </w:r>
      <w:r w:rsidR="003941EC" w:rsidRPr="00087C80">
        <w:rPr>
          <w:rFonts w:ascii="Times New Roman" w:hAnsi="Times New Roman" w:cs="Times New Roman"/>
          <w:bCs/>
          <w:sz w:val="24"/>
          <w:szCs w:val="24"/>
        </w:rPr>
        <w:t>бразовательные</w:t>
      </w:r>
      <w:r>
        <w:rPr>
          <w:rFonts w:ascii="Times New Roman" w:hAnsi="Times New Roman" w:cs="Times New Roman"/>
          <w:bCs/>
          <w:sz w:val="24"/>
          <w:szCs w:val="24"/>
        </w:rPr>
        <w:t>, творческие</w:t>
      </w:r>
      <w:r w:rsidR="003941EC" w:rsidRPr="00087C80">
        <w:rPr>
          <w:rFonts w:ascii="Times New Roman" w:hAnsi="Times New Roman" w:cs="Times New Roman"/>
          <w:bCs/>
          <w:sz w:val="24"/>
          <w:szCs w:val="24"/>
        </w:rPr>
        <w:t xml:space="preserve"> достижения  </w:t>
      </w:r>
      <w:proofErr w:type="gramStart"/>
      <w:r w:rsidR="003941EC" w:rsidRPr="00087C8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3941EC" w:rsidRPr="00087C80">
        <w:rPr>
          <w:rFonts w:ascii="Times New Roman" w:hAnsi="Times New Roman" w:cs="Times New Roman"/>
          <w:bCs/>
          <w:sz w:val="24"/>
          <w:szCs w:val="24"/>
        </w:rPr>
        <w:t>;</w:t>
      </w:r>
    </w:p>
    <w:p w:rsidR="003941EC" w:rsidRPr="00AE5415" w:rsidRDefault="003941EC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 xml:space="preserve"> мониторинг и диагностику </w:t>
      </w:r>
      <w:proofErr w:type="spellStart"/>
      <w:r w:rsidRPr="00087C80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087C80">
        <w:rPr>
          <w:rFonts w:ascii="Times New Roman" w:hAnsi="Times New Roman" w:cs="Times New Roman"/>
          <w:bCs/>
          <w:sz w:val="24"/>
          <w:szCs w:val="24"/>
        </w:rPr>
        <w:t>;</w:t>
      </w:r>
    </w:p>
    <w:p w:rsidR="00AE5415" w:rsidRPr="00087C80" w:rsidRDefault="00AE5415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ВПР, НИКО</w:t>
      </w:r>
    </w:p>
    <w:p w:rsidR="00326A78" w:rsidRPr="00C07565" w:rsidRDefault="00644DF6" w:rsidP="00C0756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bCs/>
          <w:sz w:val="24"/>
          <w:szCs w:val="24"/>
        </w:rPr>
        <w:t>профессиональная аттестация и повышение квалификации</w:t>
      </w:r>
      <w:r w:rsidR="003941EC" w:rsidRPr="00087C80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Pr="00087C80">
        <w:rPr>
          <w:rFonts w:ascii="Times New Roman" w:hAnsi="Times New Roman" w:cs="Times New Roman"/>
          <w:bCs/>
          <w:sz w:val="24"/>
          <w:szCs w:val="24"/>
        </w:rPr>
        <w:t>;</w:t>
      </w:r>
    </w:p>
    <w:p w:rsidR="00326A78" w:rsidRPr="00087C80" w:rsidRDefault="00326A78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условия достижения образовательных результатов;</w:t>
      </w:r>
    </w:p>
    <w:p w:rsidR="00326A78" w:rsidRPr="00087C80" w:rsidRDefault="00326A78" w:rsidP="00087C8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методические  ресурсы</w:t>
      </w:r>
      <w:r w:rsidR="00AE5415">
        <w:rPr>
          <w:rFonts w:ascii="Times New Roman" w:hAnsi="Times New Roman" w:cs="Times New Roman"/>
          <w:sz w:val="24"/>
          <w:szCs w:val="24"/>
        </w:rPr>
        <w:t>;</w:t>
      </w:r>
    </w:p>
    <w:p w:rsidR="00326A78" w:rsidRPr="00087C80" w:rsidRDefault="00326A78" w:rsidP="00087C80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 xml:space="preserve">Мониторинг ресурсов образовательной среды (оцениваются по методике В.А. </w:t>
      </w:r>
      <w:proofErr w:type="spellStart"/>
      <w:r w:rsidRPr="00087C80">
        <w:rPr>
          <w:rFonts w:ascii="Times New Roman" w:hAnsi="Times New Roman" w:cs="Times New Roman"/>
          <w:sz w:val="24"/>
          <w:szCs w:val="24"/>
        </w:rPr>
        <w:t>Ясвина</w:t>
      </w:r>
      <w:proofErr w:type="spellEnd"/>
      <w:r w:rsidRPr="00087C80">
        <w:rPr>
          <w:rFonts w:ascii="Times New Roman" w:hAnsi="Times New Roman" w:cs="Times New Roman"/>
          <w:sz w:val="24"/>
          <w:szCs w:val="24"/>
        </w:rPr>
        <w:t>)</w:t>
      </w:r>
      <w:r w:rsidR="00AE5415">
        <w:rPr>
          <w:rFonts w:ascii="Times New Roman" w:hAnsi="Times New Roman" w:cs="Times New Roman"/>
          <w:sz w:val="24"/>
          <w:szCs w:val="24"/>
        </w:rPr>
        <w:t>;</w:t>
      </w:r>
    </w:p>
    <w:p w:rsidR="003941EC" w:rsidRPr="00087C80" w:rsidRDefault="00326A78" w:rsidP="00087C80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Мониторинг ресурсов получения дополнительного образования и внеурочной деятельности</w:t>
      </w:r>
      <w:r w:rsidR="00AE5415">
        <w:rPr>
          <w:rFonts w:ascii="Times New Roman" w:hAnsi="Times New Roman" w:cs="Times New Roman"/>
          <w:sz w:val="24"/>
          <w:szCs w:val="24"/>
        </w:rPr>
        <w:t>;</w:t>
      </w:r>
    </w:p>
    <w:p w:rsidR="003941EC" w:rsidRPr="00087C80" w:rsidRDefault="00644DF6" w:rsidP="00087C80">
      <w:pPr>
        <w:pStyle w:val="a3"/>
        <w:numPr>
          <w:ilvl w:val="1"/>
          <w:numId w:val="23"/>
        </w:numPr>
        <w:suppressAutoHyphens/>
        <w:autoSpaceDE w:val="0"/>
        <w:spacing w:after="0"/>
        <w:ind w:right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1EC" w:rsidRPr="00087C80">
        <w:rPr>
          <w:rFonts w:ascii="Times New Roman" w:eastAsia="Times New Roman" w:hAnsi="Times New Roman" w:cs="Times New Roman"/>
          <w:i/>
          <w:sz w:val="24"/>
          <w:szCs w:val="24"/>
        </w:rPr>
        <w:t>К методам проведения мониторинга относятся:</w:t>
      </w:r>
    </w:p>
    <w:p w:rsidR="003941EC" w:rsidRPr="00087C80" w:rsidRDefault="003941EC" w:rsidP="00087C80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экспертное оценивание,</w:t>
      </w:r>
    </w:p>
    <w:p w:rsidR="003941EC" w:rsidRPr="00087C80" w:rsidRDefault="003941EC" w:rsidP="00087C80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тестирование, анкетирование, ранжирование,</w:t>
      </w:r>
    </w:p>
    <w:p w:rsidR="003941EC" w:rsidRPr="00087C80" w:rsidRDefault="003941EC" w:rsidP="00087C80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проведение контрольных и других квалификационных работ,</w:t>
      </w:r>
    </w:p>
    <w:p w:rsidR="003941EC" w:rsidRPr="00087C80" w:rsidRDefault="003941EC" w:rsidP="00087C80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lastRenderedPageBreak/>
        <w:t>статистическая обработка информации и др.</w:t>
      </w:r>
    </w:p>
    <w:p w:rsidR="00A70058" w:rsidRDefault="003941EC" w:rsidP="00A70058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показатели и параметры, заданные на вышестоящем уровне, включаются в систему показателей и параметров мониторинга нижестоящего уровня.</w:t>
      </w:r>
      <w:r w:rsidR="00A70058" w:rsidRPr="00A70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0058" w:rsidRPr="00087C80" w:rsidRDefault="00A70058" w:rsidP="00A70058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системы оценки качества образования</w:t>
      </w:r>
      <w:r w:rsidR="00C07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МАОУ «Гимназия № 13»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.1. Программно-целевой подход в формировании системы оценки и управления качеством образования.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.2. Доступность информации о состоянии качества образования в школе в целом и каждого учащегося школы.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.3. Реалистичность требований, норм и показателей качества образования, их социальной и личностной значимости.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.4. Научность в подходах к разработке диагностического инструментария и процессов оценки качества образования.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.5. Гласность путем включения в систему общественной экспертизы 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>всех участников образовательных отношений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 xml:space="preserve"> (сайт </w:t>
      </w:r>
      <w:proofErr w:type="spellStart"/>
      <w:r w:rsidR="00C07565">
        <w:rPr>
          <w:rFonts w:ascii="Times New Roman" w:eastAsia="Times New Roman" w:hAnsi="Times New Roman" w:cs="Times New Roman"/>
          <w:sz w:val="24"/>
          <w:szCs w:val="24"/>
          <w:lang w:val="en-US"/>
        </w:rPr>
        <w:t>busgov</w:t>
      </w:r>
      <w:proofErr w:type="spellEnd"/>
      <w:r w:rsidR="00C07565" w:rsidRPr="00C075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075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075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7565" w:rsidRPr="00C0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>сайт ОО)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.6. Преемственность за счет единства требований, предъявляемых на этапах начального, общего образования.</w:t>
      </w:r>
    </w:p>
    <w:p w:rsidR="00A70058" w:rsidRPr="00087C80" w:rsidRDefault="00A70058" w:rsidP="00C07565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. Управление ВСОКО</w:t>
      </w:r>
      <w:r w:rsidR="00C07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МАОУ «Гимназия № 13»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.1. Методический совет педагогов </w:t>
      </w:r>
      <w:r w:rsidR="00B326A6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качества образования в 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на каждом этапе проводит экспертизу эффективности педагогических стратегий и технологий, направленных на совершенствование качества образования в школе, формулируют предложения в Программу развития школы по совершенствованию качества образования.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.2. Администрация </w:t>
      </w:r>
      <w:r w:rsidR="00B326A6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формирует концептуальные подходы к оценке качества образования, обеспечивает реализацию процедур контроля и оценки качества образования, координируют работу </w:t>
      </w:r>
      <w:proofErr w:type="spellStart"/>
      <w:r w:rsidRPr="00087C80">
        <w:rPr>
          <w:rFonts w:ascii="Times New Roman" w:eastAsia="Times New Roman" w:hAnsi="Times New Roman" w:cs="Times New Roman"/>
          <w:sz w:val="24"/>
          <w:szCs w:val="24"/>
        </w:rPr>
        <w:t>педколлектива</w:t>
      </w:r>
      <w:proofErr w:type="spellEnd"/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, деятельность которого связана с вопросами оценки качества образования, определяет состояние и тенденции развития школьного образования, принимают управленческие решения по совершенствованию качества образования.                  </w:t>
      </w:r>
    </w:p>
    <w:p w:rsidR="00A70058" w:rsidRPr="00087C80" w:rsidRDefault="00A70058" w:rsidP="00A70058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3636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63663" w:rsidRPr="00C07565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C07565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B326A6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 заслушивает 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>директора гимназии по реализации В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СОКО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 xml:space="preserve"> в ходе публичного отчёта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, даёт оценку деятельности руководителя и педагогов 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по достижению запланированных результатов в реализации 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>основных образовательных программ, п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рограммы развития</w:t>
      </w:r>
      <w:r w:rsidR="00C07565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. Члены </w:t>
      </w:r>
      <w:r w:rsidR="00643CCC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совета могут непосредственно привлекаться для экспертизы качества образования</w:t>
      </w:r>
    </w:p>
    <w:p w:rsidR="00A70058" w:rsidRDefault="00A70058" w:rsidP="00A7005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405" w:rsidRDefault="00733405" w:rsidP="00C95CF0">
      <w:pPr>
        <w:pStyle w:val="a3"/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F0" w:rsidRPr="00087C80" w:rsidRDefault="00C95CF0" w:rsidP="00C95CF0">
      <w:pPr>
        <w:pStyle w:val="a3"/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CB0" w:rsidRDefault="00977CB0" w:rsidP="00087C8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C" w:rsidRDefault="00D31579" w:rsidP="00087C8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941EC"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43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41EC"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внутренней системы оценки качества образования</w:t>
      </w:r>
      <w:r w:rsidR="00643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МАОУ «Гимназия № 13»</w:t>
      </w:r>
    </w:p>
    <w:p w:rsidR="00087C80" w:rsidRPr="00087C80" w:rsidRDefault="00087C80" w:rsidP="00087C8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E92" w:rsidRDefault="00C95CF0" w:rsidP="00C37D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3941EC" w:rsidRPr="00087C80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495E92" w:rsidRPr="00C95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Основным объектом</w:t>
      </w:r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содержательной и </w:t>
      </w:r>
      <w:proofErr w:type="spellStart"/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базой</w:t>
      </w:r>
      <w:r w:rsidR="00495E92"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95E92"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итоговой оценки</w:t>
      </w:r>
      <w:r w:rsidR="00495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изучаемым</w:t>
      </w:r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 «Выпускник получит возможность научиться»</w:t>
      </w:r>
      <w:r w:rsidR="00D315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5E92" w:rsidRPr="00495E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5E92" w:rsidRPr="008F19F8" w:rsidRDefault="00495E92" w:rsidP="00C37D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5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принципами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оценивания, форм и порядка промежуточной аттестации обучающихся являются:</w:t>
      </w:r>
    </w:p>
    <w:p w:rsidR="00495E92" w:rsidRPr="008F19F8" w:rsidRDefault="00495E92" w:rsidP="00C37D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критериальность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основанная на сформулированных в ФГОС </w:t>
      </w:r>
      <w:r w:rsidR="00643CCC" w:rsidRPr="00643CCC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643C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43CCC" w:rsidRPr="00B024F5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B0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требованиях к оценке планируемых результатов, составляющие содержание блоков</w:t>
      </w:r>
      <w:r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«Выпускник научится» и «Выпускник получит возможность научиться» всех изучаемых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E92" w:rsidRPr="008F19F8" w:rsidRDefault="00495E92" w:rsidP="00C37D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уровневый характер оценки, заключающийся в разработке средств контроля с учётом базового и повышенного уровней достижения образовательных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E92" w:rsidRPr="008F19F8" w:rsidRDefault="00495E92" w:rsidP="00C37D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комплексность оценки – возможность суммирования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E92" w:rsidRPr="008F19F8" w:rsidRDefault="00495E92" w:rsidP="00C37D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495E92" w:rsidRPr="008F19F8" w:rsidRDefault="00495E92" w:rsidP="00C37D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гибкость и вариативность форм и процедур оценивания образовательных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E92" w:rsidRPr="008F19F8" w:rsidRDefault="00495E92" w:rsidP="00C37D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открытость: адресное информирование обучающихся и их родителей (законных представителей) о целях, содержании, формах и методах оценки.</w:t>
      </w:r>
    </w:p>
    <w:p w:rsidR="00495E92" w:rsidRPr="008F19F8" w:rsidRDefault="00495E92" w:rsidP="00C37D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941EC" w:rsidRPr="00087C80" w:rsidRDefault="00C95CF0" w:rsidP="00C37D4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6.2. </w:t>
      </w:r>
      <w:r w:rsidR="003941EC" w:rsidRPr="00087C80">
        <w:rPr>
          <w:rFonts w:ascii="Times New Roman" w:eastAsia="Times New Roman" w:hAnsi="Times New Roman" w:cs="Times New Roman"/>
          <w:bCs/>
          <w:sz w:val="24"/>
          <w:szCs w:val="24"/>
        </w:rPr>
        <w:t>Внутренняя система оценки качества образования</w:t>
      </w:r>
      <w:r w:rsidR="003941EC" w:rsidRPr="00087C8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</w:t>
      </w:r>
      <w:r w:rsidR="003941EC" w:rsidRPr="00087C80">
        <w:rPr>
          <w:rFonts w:ascii="Times New Roman" w:hAnsi="Times New Roman" w:cs="Times New Roman"/>
          <w:sz w:val="24"/>
          <w:szCs w:val="24"/>
        </w:rPr>
        <w:t>:</w:t>
      </w:r>
      <w:r w:rsidR="0049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EC" w:rsidRPr="00087C80" w:rsidRDefault="00C95CF0" w:rsidP="00C37D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6.2</w:t>
      </w:r>
      <w:r w:rsidR="00733405" w:rsidRPr="00087C8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41EC" w:rsidRPr="00087C80">
        <w:rPr>
          <w:rFonts w:ascii="Times New Roman" w:hAnsi="Times New Roman" w:cs="Times New Roman"/>
          <w:sz w:val="24"/>
          <w:szCs w:val="24"/>
          <w:u w:val="single"/>
        </w:rPr>
        <w:t>1. Качество образовательных результатов</w:t>
      </w:r>
      <w:r w:rsidR="003941EC" w:rsidRPr="00087C80">
        <w:rPr>
          <w:rFonts w:ascii="Times New Roman" w:hAnsi="Times New Roman" w:cs="Times New Roman"/>
          <w:sz w:val="24"/>
          <w:szCs w:val="24"/>
        </w:rPr>
        <w:t>:</w:t>
      </w:r>
    </w:p>
    <w:p w:rsidR="003941EC" w:rsidRPr="00087C80" w:rsidRDefault="003941EC" w:rsidP="00C37D4D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предметные результаты обучения (включая сравнение данных внутренней и внеш</w:t>
      </w:r>
      <w:r w:rsidR="00644DF6" w:rsidRPr="00087C80">
        <w:rPr>
          <w:rFonts w:ascii="Times New Roman" w:hAnsi="Times New Roman" w:cs="Times New Roman"/>
          <w:sz w:val="24"/>
          <w:szCs w:val="24"/>
        </w:rPr>
        <w:t>ней диагностики, в том числе ОГЭ, ЕГЭ</w:t>
      </w:r>
      <w:proofErr w:type="gramStart"/>
      <w:r w:rsidRPr="00087C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7C80">
        <w:rPr>
          <w:rFonts w:ascii="Times New Roman" w:hAnsi="Times New Roman" w:cs="Times New Roman"/>
          <w:sz w:val="24"/>
          <w:szCs w:val="24"/>
        </w:rPr>
        <w:t>;</w:t>
      </w:r>
    </w:p>
    <w:p w:rsidR="003941EC" w:rsidRPr="00087C80" w:rsidRDefault="003941EC" w:rsidP="00C37D4D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C8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87C80">
        <w:rPr>
          <w:rFonts w:ascii="Times New Roman" w:hAnsi="Times New Roman" w:cs="Times New Roman"/>
          <w:sz w:val="24"/>
          <w:szCs w:val="24"/>
        </w:rPr>
        <w:t xml:space="preserve"> результаты обучения (</w:t>
      </w:r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 совокупность регулятивных, познавательных и коммуникативных универсальных учебных действий</w:t>
      </w:r>
      <w:r w:rsidR="00495E92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 и оценка </w:t>
      </w:r>
      <w:proofErr w:type="spellStart"/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495E92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предусматривают выявление индивидуальной динамики учебных достижений обучающихся</w:t>
      </w:r>
      <w:r w:rsidR="00495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95E92" w:rsidRPr="00087C80">
        <w:rPr>
          <w:rFonts w:ascii="Times New Roman" w:hAnsi="Times New Roman" w:cs="Times New Roman"/>
          <w:sz w:val="24"/>
          <w:szCs w:val="24"/>
        </w:rPr>
        <w:t xml:space="preserve"> </w:t>
      </w:r>
      <w:r w:rsidRPr="00087C80">
        <w:rPr>
          <w:rFonts w:ascii="Times New Roman" w:hAnsi="Times New Roman" w:cs="Times New Roman"/>
          <w:sz w:val="24"/>
          <w:szCs w:val="24"/>
        </w:rPr>
        <w:t>включая сравнение данных внутренней и внешней диагностики);</w:t>
      </w:r>
    </w:p>
    <w:p w:rsidR="003941EC" w:rsidRPr="00087C80" w:rsidRDefault="003941EC" w:rsidP="00C37D4D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</w:t>
      </w:r>
      <w:proofErr w:type="gramStart"/>
      <w:r w:rsidRPr="00087C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C80">
        <w:rPr>
          <w:rFonts w:ascii="Times New Roman" w:hAnsi="Times New Roman" w:cs="Times New Roman"/>
          <w:sz w:val="24"/>
          <w:szCs w:val="24"/>
        </w:rPr>
        <w:t>);</w:t>
      </w:r>
    </w:p>
    <w:p w:rsidR="003941EC" w:rsidRPr="00087C80" w:rsidRDefault="003941EC" w:rsidP="00C37D4D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gramStart"/>
      <w:r w:rsidRPr="00087C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C80">
        <w:rPr>
          <w:rFonts w:ascii="Times New Roman" w:hAnsi="Times New Roman" w:cs="Times New Roman"/>
          <w:sz w:val="24"/>
          <w:szCs w:val="24"/>
        </w:rPr>
        <w:t xml:space="preserve"> (динамика);</w:t>
      </w:r>
    </w:p>
    <w:p w:rsidR="003941EC" w:rsidRPr="00087C80" w:rsidRDefault="003941EC" w:rsidP="00C37D4D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достижения обучающихся на конкурсах, соревнованиях, олимпиадах;</w:t>
      </w:r>
    </w:p>
    <w:p w:rsidR="003941EC" w:rsidRPr="00C95CF0" w:rsidRDefault="003941EC" w:rsidP="00C37D4D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C80">
        <w:rPr>
          <w:rFonts w:ascii="Times New Roman" w:hAnsi="Times New Roman" w:cs="Times New Roman"/>
          <w:sz w:val="24"/>
          <w:szCs w:val="24"/>
        </w:rPr>
        <w:t>удовлетворённость родителей качеством образовательных результатов.</w:t>
      </w:r>
    </w:p>
    <w:p w:rsidR="00C95CF0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40336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>Личностные результаты выпускников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 xml:space="preserve"> основной общей школы </w:t>
      </w:r>
      <w:r w:rsidRPr="0040336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>не подлежат итоговой оценке</w:t>
      </w:r>
      <w:r w:rsidRPr="0040336C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.</w:t>
      </w:r>
    </w:p>
    <w:p w:rsidR="00C95CF0" w:rsidRDefault="00C95CF0" w:rsidP="00C37D4D">
      <w:pPr>
        <w:pStyle w:val="Osnova"/>
        <w:tabs>
          <w:tab w:val="left" w:leader="dot" w:pos="0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9A7B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Оценка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личностных</w:t>
      </w:r>
      <w:r w:rsidRPr="009A7B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результатов образовательной деятельности осуществляется в ходе внешних </w:t>
      </w:r>
      <w:proofErr w:type="spellStart"/>
      <w:r w:rsidRPr="009A7B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неперсонифицированных</w:t>
      </w:r>
      <w:proofErr w:type="spellEnd"/>
      <w:r w:rsidRPr="009A7B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9A7B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мониторинговых исследован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ий педагогом-психологом гимназии.</w:t>
      </w:r>
      <w:r w:rsidRPr="009A7B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Она </w:t>
      </w:r>
      <w:r w:rsidRPr="009A7B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должна полностью отвечать этическим принципам охраны и защиты интересов ребёнка и конфиденциальности, проводится </w:t>
      </w:r>
      <w:r w:rsidRPr="009A7B7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в форме, не представляющей угрозы личности, психологической безопасности и эмоциональному статусу учащегося</w:t>
      </w:r>
      <w:r w:rsidRPr="009A7B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C95CF0" w:rsidRPr="000E04B1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3C4F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  <w:lang w:val="ru-RU"/>
        </w:rPr>
        <w:t xml:space="preserve">Оценка </w:t>
      </w:r>
      <w:proofErr w:type="spellStart"/>
      <w:r w:rsidRPr="00DF3C4F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  <w:lang w:val="ru-RU"/>
        </w:rPr>
        <w:t>метапредметных</w:t>
      </w:r>
      <w:proofErr w:type="spellEnd"/>
      <w:r w:rsidRPr="00DF3C4F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  <w:lang w:val="ru-RU"/>
        </w:rPr>
        <w:t xml:space="preserve"> результатов</w:t>
      </w:r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.</w:t>
      </w:r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Достижение </w:t>
      </w:r>
      <w:proofErr w:type="spellStart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результатов обеспечивается за счёт учебных предметов.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Основным объектом оценки </w:t>
      </w:r>
      <w:proofErr w:type="spellStart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результатов служит </w:t>
      </w:r>
      <w:proofErr w:type="spellStart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сформированность</w:t>
      </w:r>
      <w:proofErr w:type="spellEnd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у </w:t>
      </w:r>
      <w:proofErr w:type="gramStart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обучающегося</w:t>
      </w:r>
      <w:proofErr w:type="gramEnd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регулятивных, коммуникативных и познавательных универсальных действий, </w:t>
      </w:r>
      <w:proofErr w:type="spellStart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направлены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х</w:t>
      </w:r>
      <w:proofErr w:type="spellEnd"/>
      <w:r w:rsidRPr="00DF3C4F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на анализ и управление своей познавательной деятельностью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>О</w:t>
      </w:r>
      <w:r w:rsidRPr="00193EA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 xml:space="preserve">ценка </w:t>
      </w:r>
      <w:proofErr w:type="spellStart"/>
      <w:r w:rsidRPr="00193EA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>метапредметных</w:t>
      </w:r>
      <w:proofErr w:type="spellEnd"/>
      <w:r w:rsidRPr="00193EA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 xml:space="preserve"> результатов может проводиться в ходе различных процедур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 xml:space="preserve">: 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итоговы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х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контрольных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работ по предметам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, 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комплексны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х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работ на </w:t>
      </w:r>
      <w:proofErr w:type="spellStart"/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межпредметной</w:t>
      </w:r>
      <w:proofErr w:type="spellEnd"/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основе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, тематических контрольных работ.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</w:t>
      </w:r>
    </w:p>
    <w:p w:rsidR="00C95CF0" w:rsidRPr="00193EAD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193EAD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  <w:lang w:val="ru-RU"/>
        </w:rPr>
        <w:t>Оценка предметных результатов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представляет собой оценку достижения обучающимся планируемых результатов по отдельным предметам.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язательной части учебного плана основной школы гимназии.</w:t>
      </w:r>
    </w:p>
    <w:p w:rsidR="00C95CF0" w:rsidRPr="00082B52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Предметные результаты содержат 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 xml:space="preserve"> </w:t>
      </w:r>
      <w:r w:rsidRPr="00082B52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 xml:space="preserve">систему 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 xml:space="preserve">предметных </w:t>
      </w:r>
      <w:r w:rsidRPr="00082B52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 xml:space="preserve"> знани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 xml:space="preserve">й и </w:t>
      </w:r>
      <w:r w:rsidRPr="00082B52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 xml:space="preserve"> предметных действий</w:t>
      </w:r>
      <w:r w:rsidRPr="00082B52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.</w:t>
      </w:r>
    </w:p>
    <w:p w:rsidR="00C95CF0" w:rsidRPr="00193EAD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В с</w:t>
      </w:r>
      <w:r w:rsidRPr="00193EAD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>истеме предметных знаний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выделяются </w:t>
      </w:r>
      <w:r w:rsidRPr="00193EAD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>опорные знания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 xml:space="preserve">: 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знания, усвоение которых принципиально необходимо для текущего и посл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едующего успешного обучения 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и знания, дополняющие, расширяющие или углубляющие опорную систему знаний, а также служащие для последующего изучения 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учебных предметов</w:t>
      </w:r>
      <w:r w:rsidRPr="00193EAD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.</w:t>
      </w:r>
    </w:p>
    <w:p w:rsidR="00C95CF0" w:rsidRPr="00082B52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082B52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  <w:lang w:val="ru-RU"/>
        </w:rPr>
        <w:t>Объектом оценки предметных результатов</w:t>
      </w:r>
      <w:r w:rsidRPr="00082B52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служит в полном соответствии с требованиями 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ФГОС ООО</w:t>
      </w:r>
      <w:r w:rsidRPr="00082B52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способность обучающихся решать учебно-познавательные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, учебно-практические задачи, </w:t>
      </w:r>
      <w:r w:rsidRPr="00082B52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в том числе на основе </w:t>
      </w:r>
      <w:proofErr w:type="spellStart"/>
      <w:r w:rsidRPr="00082B52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метапредметных</w:t>
      </w:r>
      <w:proofErr w:type="spellEnd"/>
      <w:r w:rsidRPr="00082B52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действий.</w:t>
      </w:r>
    </w:p>
    <w:p w:rsidR="00C95CF0" w:rsidRPr="007A1E84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082B52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Оценка достижения этих предметных результатов ведётся в ходе 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текущего и промежуточного оценивания по результатам тематического контроля в триместре, по итогам триместра, итоговых контрольных работ.</w:t>
      </w:r>
      <w:r w:rsidRPr="007A1E84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Итоговая 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отметка</w:t>
      </w:r>
      <w:r w:rsidRPr="007A1E84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обучающихся определяется с учётом их стартового уровня и дина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мики образовательных достижений по триместрам.</w:t>
      </w:r>
    </w:p>
    <w:p w:rsidR="00C95CF0" w:rsidRPr="000E04B1" w:rsidRDefault="00C95CF0" w:rsidP="00C37D4D">
      <w:pPr>
        <w:pStyle w:val="Osnova"/>
        <w:numPr>
          <w:ilvl w:val="2"/>
          <w:numId w:val="33"/>
        </w:numPr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7A1E84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Система оценки предусматривает </w:t>
      </w:r>
      <w:r w:rsidRPr="007A1E84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>уровневый подход</w:t>
      </w:r>
      <w:r w:rsidRPr="007A1E84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к представлению планируемых результатов. Согласно этому подходу за точку отсчёта принимается не «идеальный образец», а необходимый для продолжения образования и реально достигаемый большинством учащихся опорный уро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вень образовательных достижений по предмету.</w:t>
      </w:r>
      <w:r w:rsidRPr="007A1E84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Оценка индивидуальных образовательных достижений 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учащегося </w:t>
      </w:r>
      <w:r w:rsidRPr="007A1E84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ведётся «методом сложения», при котором фиксируется достижение опорного уровня и его превышение. Это позвол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и</w:t>
      </w:r>
      <w:r w:rsidRPr="007A1E84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т поощрять продвижения учащихся, выстраивать индивидуальные траектории движения с учётом зоны ближайшего развития.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</w:t>
      </w:r>
      <w:proofErr w:type="gramStart"/>
      <w:r w:rsidRP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В процессе оценки используются разнообразные методы и формы, взаимно дополняющие друг друга: письменные работы, проекты, практические работы, творческие работы, самоанализ и самооценка, наблюдения и др.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. </w:t>
      </w:r>
      <w:r w:rsidRP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Оценка динамики образовательных достижений имеет две составляющие: </w:t>
      </w:r>
      <w:r w:rsidRPr="000E04B1">
        <w:rPr>
          <w:rStyle w:val="Zag11"/>
          <w:rFonts w:ascii="Times New Roman" w:eastAsia="@Arial Unicode MS" w:hAnsi="Times New Roman" w:cs="Times New Roman"/>
          <w:i/>
          <w:sz w:val="24"/>
          <w:szCs w:val="28"/>
          <w:lang w:val="ru-RU"/>
        </w:rPr>
        <w:t>педагогическую</w:t>
      </w:r>
      <w:r w:rsidRP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, понимаемую как оценку динамики степени и уровня овладения действиями с предметным содержанием, и </w:t>
      </w:r>
      <w:r w:rsidRPr="000E04B1">
        <w:rPr>
          <w:rStyle w:val="Zag11"/>
          <w:rFonts w:ascii="Times New Roman" w:eastAsia="@Arial Unicode MS" w:hAnsi="Times New Roman" w:cs="Times New Roman"/>
          <w:i/>
          <w:sz w:val="24"/>
          <w:szCs w:val="28"/>
          <w:lang w:val="ru-RU"/>
        </w:rPr>
        <w:t>психологическую</w:t>
      </w:r>
      <w:r w:rsidRP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, связанную с оценкой индивидуального прогресса в развитии учащегося.</w:t>
      </w:r>
      <w:proofErr w:type="gramEnd"/>
    </w:p>
    <w:p w:rsidR="00C95CF0" w:rsidRPr="000E04B1" w:rsidRDefault="00C95CF0" w:rsidP="00C37D4D">
      <w:pPr>
        <w:pStyle w:val="Osnova"/>
        <w:numPr>
          <w:ilvl w:val="2"/>
          <w:numId w:val="33"/>
        </w:numPr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</w:pP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lastRenderedPageBreak/>
        <w:t xml:space="preserve">Одним из наиболее адекватных инструментов для оценки динамики образовательных достижений 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об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уча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ю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щегося может 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служит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ь его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портф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олио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.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604EA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>Портф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>олио</w:t>
      </w:r>
      <w:proofErr w:type="spellEnd"/>
      <w:r w:rsidRPr="00604EA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– это специально организованная подборка работ, которые демонстрируют усилия, прогресс и достижения обу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чающегося в различных областях деятельности в соответствии с Положением о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портфолио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об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уча</w:t>
      </w:r>
      <w:r w:rsidR="000E04B1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ю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щегося.</w:t>
      </w:r>
      <w:r w:rsidR="000E04B1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  <w:lang w:val="ru-RU"/>
        </w:rPr>
        <w:t xml:space="preserve"> 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По результатам оценки, которая </w:t>
      </w:r>
      <w:proofErr w:type="gramStart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формируется на основе материалов </w:t>
      </w:r>
      <w:proofErr w:type="spellStart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портф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олио</w:t>
      </w:r>
      <w:proofErr w:type="spellEnd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 делаются</w:t>
      </w:r>
      <w:proofErr w:type="gramEnd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выводы о:</w:t>
      </w:r>
    </w:p>
    <w:p w:rsidR="00C95CF0" w:rsidRPr="00604EAA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1) </w:t>
      </w:r>
      <w:proofErr w:type="spellStart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у обучающегося </w:t>
      </w:r>
      <w:r w:rsidRPr="00604EAA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>универсальных и предметных способов действий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, а также </w:t>
      </w:r>
      <w:r w:rsidRPr="00604EAA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>опорной системы знаний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, обеспечивающих ему возможность продолжения образования в </w:t>
      </w:r>
      <w:r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профильной школе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;</w:t>
      </w:r>
    </w:p>
    <w:p w:rsidR="00C95CF0" w:rsidRPr="00604EAA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2) </w:t>
      </w:r>
      <w:proofErr w:type="spellStart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основ </w:t>
      </w:r>
      <w:r w:rsidRPr="00604EAA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>умения учиться</w:t>
      </w: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D31579" w:rsidRPr="009906F2" w:rsidRDefault="00C95CF0" w:rsidP="00C37D4D">
      <w:pPr>
        <w:pStyle w:val="Osnova"/>
        <w:tabs>
          <w:tab w:val="left" w:leader="dot" w:pos="624"/>
        </w:tabs>
        <w:spacing w:line="276" w:lineRule="auto"/>
        <w:ind w:left="720" w:firstLine="0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3) </w:t>
      </w:r>
      <w:r w:rsidRPr="00604EAA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 xml:space="preserve">индивидуальном </w:t>
      </w:r>
      <w:proofErr w:type="gramStart"/>
      <w:r w:rsidRPr="00604EAA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  <w:lang w:val="ru-RU"/>
        </w:rPr>
        <w:t>прогрессе</w:t>
      </w:r>
      <w:proofErr w:type="gramEnd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 в основных сферах развития личности — </w:t>
      </w:r>
      <w:proofErr w:type="spellStart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мотивационно-смысловой</w:t>
      </w:r>
      <w:proofErr w:type="spellEnd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 xml:space="preserve">, познавательной, эмоциональной, волевой и </w:t>
      </w:r>
      <w:proofErr w:type="spellStart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саморегуляции</w:t>
      </w:r>
      <w:proofErr w:type="spellEnd"/>
      <w:r w:rsidRPr="00604EAA">
        <w:rPr>
          <w:rStyle w:val="Zag11"/>
          <w:rFonts w:ascii="Times New Roman" w:eastAsia="@Arial Unicode MS" w:hAnsi="Times New Roman" w:cs="Times New Roman"/>
          <w:sz w:val="24"/>
          <w:szCs w:val="28"/>
          <w:lang w:val="ru-RU"/>
        </w:rPr>
        <w:t>.</w:t>
      </w:r>
    </w:p>
    <w:p w:rsidR="00D31579" w:rsidRPr="00D31579" w:rsidRDefault="00D31579" w:rsidP="00C37D4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15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6.3. </w:t>
      </w:r>
      <w:r w:rsidRPr="00D3157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Промежуточная аттестация</w:t>
      </w:r>
      <w:r w:rsidRPr="00D315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D31579" w:rsidRPr="00D31579" w:rsidRDefault="00D31579" w:rsidP="00C37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1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31579">
        <w:rPr>
          <w:rFonts w:ascii="Times New Roman" w:hAnsi="Times New Roman" w:cs="Times New Roman"/>
          <w:sz w:val="24"/>
          <w:szCs w:val="24"/>
        </w:rPr>
        <w:t>1. Решение о проведении промежуточной аттестации в</w:t>
      </w:r>
      <w:r w:rsidR="00B97C5C">
        <w:rPr>
          <w:rFonts w:ascii="Times New Roman" w:hAnsi="Times New Roman" w:cs="Times New Roman"/>
          <w:sz w:val="24"/>
          <w:szCs w:val="24"/>
        </w:rPr>
        <w:t xml:space="preserve"> 5-11</w:t>
      </w:r>
      <w:r w:rsidRPr="00D31579">
        <w:rPr>
          <w:rFonts w:ascii="Times New Roman" w:hAnsi="Times New Roman" w:cs="Times New Roman"/>
          <w:sz w:val="24"/>
          <w:szCs w:val="24"/>
        </w:rPr>
        <w:t xml:space="preserve"> классах принимается Педагогическим советом гимназии   не позднее, чем за месяц до начала промежуточной аттестации.</w:t>
      </w:r>
    </w:p>
    <w:p w:rsidR="00D31579" w:rsidRPr="00D31579" w:rsidRDefault="00D31579" w:rsidP="00C37D4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D31579">
        <w:rPr>
          <w:rFonts w:ascii="Times New Roman" w:hAnsi="Times New Roman" w:cs="Times New Roman"/>
          <w:sz w:val="24"/>
          <w:szCs w:val="24"/>
        </w:rPr>
        <w:t xml:space="preserve">.2. На промежуточную аттестацию могут </w:t>
      </w:r>
      <w:proofErr w:type="gramStart"/>
      <w:r w:rsidRPr="00D31579">
        <w:rPr>
          <w:rFonts w:ascii="Times New Roman" w:hAnsi="Times New Roman" w:cs="Times New Roman"/>
          <w:sz w:val="24"/>
          <w:szCs w:val="24"/>
        </w:rPr>
        <w:t>выносится</w:t>
      </w:r>
      <w:proofErr w:type="gramEnd"/>
      <w:r w:rsidRPr="00D31579">
        <w:rPr>
          <w:rFonts w:ascii="Times New Roman" w:hAnsi="Times New Roman" w:cs="Times New Roman"/>
          <w:sz w:val="24"/>
          <w:szCs w:val="24"/>
        </w:rPr>
        <w:t xml:space="preserve"> предметы учебного плана: русский язык и литература, математика, химия, физика, биология, география, история, обществознание, иностранный язык, информатика</w:t>
      </w:r>
      <w:r w:rsidR="00B97C5C">
        <w:rPr>
          <w:rFonts w:ascii="Times New Roman" w:hAnsi="Times New Roman" w:cs="Times New Roman"/>
          <w:sz w:val="24"/>
          <w:szCs w:val="24"/>
        </w:rPr>
        <w:t>;</w:t>
      </w:r>
    </w:p>
    <w:p w:rsidR="00AC48EE" w:rsidRDefault="00D31579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D31579">
        <w:rPr>
          <w:rFonts w:ascii="Times New Roman" w:hAnsi="Times New Roman" w:cs="Times New Roman"/>
          <w:sz w:val="24"/>
          <w:szCs w:val="24"/>
        </w:rPr>
        <w:t xml:space="preserve">3. 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31579">
        <w:rPr>
          <w:rFonts w:ascii="Times New Roman" w:hAnsi="Times New Roman" w:cs="Times New Roman"/>
          <w:sz w:val="24"/>
          <w:szCs w:val="24"/>
        </w:rPr>
        <w:t>уча</w:t>
      </w:r>
      <w:r w:rsidR="00B024F5">
        <w:rPr>
          <w:rFonts w:ascii="Times New Roman" w:hAnsi="Times New Roman" w:cs="Times New Roman"/>
          <w:sz w:val="24"/>
          <w:szCs w:val="24"/>
        </w:rPr>
        <w:t>ющихся 5-7</w:t>
      </w:r>
      <w:r w:rsidRPr="00D31579">
        <w:rPr>
          <w:rFonts w:ascii="Times New Roman" w:hAnsi="Times New Roman" w:cs="Times New Roman"/>
          <w:sz w:val="24"/>
          <w:szCs w:val="24"/>
        </w:rPr>
        <w:t xml:space="preserve"> классов осуществляется в форме обязательных итоговых</w:t>
      </w:r>
      <w:r w:rsidR="00B024F5" w:rsidRPr="00B024F5">
        <w:rPr>
          <w:rFonts w:ascii="Times New Roman" w:hAnsi="Times New Roman" w:cs="Times New Roman"/>
          <w:sz w:val="24"/>
          <w:szCs w:val="24"/>
        </w:rPr>
        <w:t xml:space="preserve"> </w:t>
      </w:r>
      <w:r w:rsidR="00B024F5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B024F5" w:rsidRPr="00B024F5">
        <w:rPr>
          <w:rFonts w:ascii="Times New Roman" w:hAnsi="Times New Roman" w:cs="Times New Roman"/>
          <w:sz w:val="24"/>
          <w:szCs w:val="24"/>
        </w:rPr>
        <w:t xml:space="preserve"> </w:t>
      </w:r>
      <w:r w:rsidR="00B024F5">
        <w:rPr>
          <w:rFonts w:ascii="Times New Roman" w:hAnsi="Times New Roman" w:cs="Times New Roman"/>
          <w:sz w:val="24"/>
          <w:szCs w:val="24"/>
        </w:rPr>
        <w:t>(возможно в тестовой форме) р</w:t>
      </w:r>
      <w:r w:rsidRPr="00D31579">
        <w:rPr>
          <w:rFonts w:ascii="Times New Roman" w:hAnsi="Times New Roman" w:cs="Times New Roman"/>
          <w:sz w:val="24"/>
          <w:szCs w:val="24"/>
        </w:rPr>
        <w:t>абот  по предметам</w:t>
      </w:r>
      <w:r w:rsidR="00B024F5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D31579">
        <w:rPr>
          <w:rFonts w:ascii="Times New Roman" w:hAnsi="Times New Roman" w:cs="Times New Roman"/>
          <w:sz w:val="24"/>
          <w:szCs w:val="24"/>
        </w:rPr>
        <w:t xml:space="preserve">,  диктанта </w:t>
      </w:r>
      <w:r w:rsidR="00B97C5C">
        <w:rPr>
          <w:rFonts w:ascii="Times New Roman" w:hAnsi="Times New Roman" w:cs="Times New Roman"/>
          <w:sz w:val="24"/>
          <w:szCs w:val="24"/>
        </w:rPr>
        <w:t xml:space="preserve"> </w:t>
      </w:r>
      <w:r w:rsidR="00B024F5">
        <w:rPr>
          <w:rFonts w:ascii="Times New Roman" w:hAnsi="Times New Roman" w:cs="Times New Roman"/>
          <w:sz w:val="24"/>
          <w:szCs w:val="24"/>
        </w:rPr>
        <w:t>по русскому языку.</w:t>
      </w:r>
    </w:p>
    <w:p w:rsidR="00AC48EE" w:rsidRDefault="00AC48EE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8,10 классов промежуточная аттестация представляет собой организованную процедуру аттестации обучающихся  в конце каждого полугодия по каждому из изучаемых предметов, которые являются обязательными при сдаче ГИА</w:t>
      </w:r>
      <w:r w:rsidR="00C8251E">
        <w:rPr>
          <w:rFonts w:ascii="Times New Roman" w:hAnsi="Times New Roman" w:cs="Times New Roman"/>
          <w:sz w:val="24"/>
          <w:szCs w:val="24"/>
        </w:rPr>
        <w:t>, а также по одному или нескольким предметам по выбору администрацией гимназии.</w:t>
      </w:r>
    </w:p>
    <w:p w:rsidR="00B024F5" w:rsidRDefault="00C8251E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9,</w:t>
      </w:r>
      <w:r w:rsidR="00AC48EE">
        <w:rPr>
          <w:rFonts w:ascii="Times New Roman" w:hAnsi="Times New Roman" w:cs="Times New Roman"/>
          <w:sz w:val="24"/>
          <w:szCs w:val="24"/>
        </w:rPr>
        <w:t xml:space="preserve">11 классов промежуточная аттестация представляет собой организованную процедуру аттестации обучающихся </w:t>
      </w:r>
      <w:r w:rsidR="00B024F5">
        <w:rPr>
          <w:rFonts w:ascii="Times New Roman" w:hAnsi="Times New Roman" w:cs="Times New Roman"/>
          <w:sz w:val="24"/>
          <w:szCs w:val="24"/>
        </w:rPr>
        <w:t xml:space="preserve"> </w:t>
      </w:r>
      <w:r w:rsidR="00AC48EE">
        <w:rPr>
          <w:rFonts w:ascii="Times New Roman" w:hAnsi="Times New Roman" w:cs="Times New Roman"/>
          <w:sz w:val="24"/>
          <w:szCs w:val="24"/>
        </w:rPr>
        <w:t>в конце каждого полугодия по каждому из изучаемых предметов, которые являются обязательными при сдаче ГИА, а также предметами по выбору обучающегося. Результаты промежуточной аттестации могут отражаться в электронном дневнике. Промежуточная отметка, фиксирующая достижение планируемых предметных результатов и УУД не ниже базового, является основанием для перевода в следующий класс и допуска к ГИА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579" w:rsidRPr="00D31579" w:rsidRDefault="00B97C5C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D31579" w:rsidRPr="00D31579">
        <w:rPr>
          <w:rFonts w:ascii="Times New Roman" w:hAnsi="Times New Roman" w:cs="Times New Roman"/>
          <w:sz w:val="24"/>
          <w:szCs w:val="24"/>
        </w:rPr>
        <w:t xml:space="preserve">4. К промежуточной аттестации допускаются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D31579" w:rsidRPr="00D3157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31579" w:rsidRPr="00D31579">
        <w:rPr>
          <w:rFonts w:ascii="Times New Roman" w:hAnsi="Times New Roman" w:cs="Times New Roman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sz w:val="24"/>
          <w:szCs w:val="24"/>
        </w:rPr>
        <w:t>5-11</w:t>
      </w:r>
      <w:r w:rsidR="00D31579" w:rsidRPr="00D31579">
        <w:rPr>
          <w:rFonts w:ascii="Times New Roman" w:hAnsi="Times New Roman" w:cs="Times New Roman"/>
          <w:sz w:val="24"/>
          <w:szCs w:val="24"/>
        </w:rPr>
        <w:t xml:space="preserve"> классов,  освоившие общеобра</w:t>
      </w:r>
      <w:r w:rsidR="00D31579" w:rsidRPr="00D31579">
        <w:rPr>
          <w:rFonts w:ascii="Times New Roman" w:hAnsi="Times New Roman" w:cs="Times New Roman"/>
          <w:sz w:val="24"/>
          <w:szCs w:val="24"/>
        </w:rPr>
        <w:softHyphen/>
        <w:t>зовательные программы по всем предметам учебного плана и имеющие по ним положительные годовые отметки.</w:t>
      </w:r>
    </w:p>
    <w:p w:rsidR="00D31579" w:rsidRPr="00D31579" w:rsidRDefault="00B97C5C" w:rsidP="00C37D4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D31579" w:rsidRPr="00D3157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D31579" w:rsidRPr="00D31579">
        <w:rPr>
          <w:rFonts w:ascii="Times New Roman" w:hAnsi="Times New Roman" w:cs="Times New Roman"/>
          <w:sz w:val="24"/>
          <w:szCs w:val="24"/>
        </w:rPr>
        <w:t xml:space="preserve">От промежуточной аттестации   могут быть освобождены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D31579" w:rsidRPr="00D3157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31579" w:rsidRPr="00D31579">
        <w:rPr>
          <w:rFonts w:ascii="Times New Roman" w:hAnsi="Times New Roman" w:cs="Times New Roman"/>
          <w:sz w:val="24"/>
          <w:szCs w:val="24"/>
        </w:rPr>
        <w:t>щиеся:</w:t>
      </w:r>
      <w:proofErr w:type="gramEnd"/>
    </w:p>
    <w:p w:rsidR="00B97C5C" w:rsidRPr="00B97C5C" w:rsidRDefault="00B97C5C" w:rsidP="00C37D4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C5C">
        <w:rPr>
          <w:rFonts w:ascii="Times New Roman" w:hAnsi="Times New Roman" w:cs="Times New Roman"/>
          <w:sz w:val="24"/>
          <w:szCs w:val="24"/>
        </w:rPr>
        <w:t>победители и призеры  городских, региональных предметных олимпиад, НПК, конкурсов по предмету;</w:t>
      </w:r>
    </w:p>
    <w:p w:rsidR="00D31579" w:rsidRPr="00B97C5C" w:rsidRDefault="00D31579" w:rsidP="00C37D4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C5C">
        <w:rPr>
          <w:rFonts w:ascii="Times New Roman" w:hAnsi="Times New Roman" w:cs="Times New Roman"/>
          <w:sz w:val="24"/>
          <w:szCs w:val="24"/>
        </w:rPr>
        <w:t>заболевшие  в период аттестации при наличии справки медицинского учреждения и заявления родителей (законных представителей);</w:t>
      </w:r>
    </w:p>
    <w:p w:rsidR="00D31579" w:rsidRPr="00B97C5C" w:rsidRDefault="00D31579" w:rsidP="00C37D4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C5C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B97C5C">
        <w:rPr>
          <w:rFonts w:ascii="Times New Roman" w:hAnsi="Times New Roman" w:cs="Times New Roman"/>
          <w:sz w:val="24"/>
          <w:szCs w:val="24"/>
        </w:rPr>
        <w:t xml:space="preserve"> в оздоровительных учреждениях санаторного типа;</w:t>
      </w:r>
    </w:p>
    <w:p w:rsidR="00D31579" w:rsidRPr="00B97C5C" w:rsidRDefault="00B97C5C" w:rsidP="00C37D4D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находящихся на лечении более 2</w:t>
      </w:r>
      <w:r w:rsidR="00D31579" w:rsidRPr="00B97C5C">
        <w:rPr>
          <w:rFonts w:ascii="Times New Roman" w:hAnsi="Times New Roman" w:cs="Times New Roman"/>
          <w:sz w:val="24"/>
          <w:szCs w:val="24"/>
        </w:rPr>
        <w:t>-х месяцев;</w:t>
      </w:r>
    </w:p>
    <w:p w:rsidR="00D31579" w:rsidRPr="00D31579" w:rsidRDefault="00D31579" w:rsidP="00C37D4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579">
        <w:rPr>
          <w:rFonts w:ascii="Times New Roman" w:hAnsi="Times New Roman" w:cs="Times New Roman"/>
          <w:sz w:val="24"/>
          <w:szCs w:val="24"/>
        </w:rPr>
        <w:t xml:space="preserve">Решение об освобождении от промежуточной аттестации </w:t>
      </w:r>
      <w:proofErr w:type="gramStart"/>
      <w:r w:rsidR="00B97C5C">
        <w:rPr>
          <w:rFonts w:ascii="Times New Roman" w:hAnsi="Times New Roman" w:cs="Times New Roman"/>
          <w:sz w:val="24"/>
          <w:szCs w:val="24"/>
        </w:rPr>
        <w:t>об</w:t>
      </w:r>
      <w:r w:rsidRPr="00D31579">
        <w:rPr>
          <w:rFonts w:ascii="Times New Roman" w:hAnsi="Times New Roman" w:cs="Times New Roman"/>
          <w:sz w:val="24"/>
          <w:szCs w:val="24"/>
        </w:rPr>
        <w:t>уча</w:t>
      </w:r>
      <w:r w:rsidR="00B97C5C">
        <w:rPr>
          <w:rFonts w:ascii="Times New Roman" w:hAnsi="Times New Roman" w:cs="Times New Roman"/>
          <w:sz w:val="24"/>
          <w:szCs w:val="24"/>
        </w:rPr>
        <w:t>ю</w:t>
      </w:r>
      <w:r w:rsidRPr="00D3157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31579">
        <w:rPr>
          <w:rFonts w:ascii="Times New Roman" w:hAnsi="Times New Roman" w:cs="Times New Roman"/>
          <w:sz w:val="24"/>
          <w:szCs w:val="24"/>
        </w:rPr>
        <w:t xml:space="preserve">  принимается педсоветом гимназии.</w:t>
      </w:r>
    </w:p>
    <w:p w:rsidR="00D31579" w:rsidRPr="00D31579" w:rsidRDefault="00B97C5C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579" w:rsidRPr="00D31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D31579" w:rsidRPr="00D3157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51E" w:rsidRPr="00D31579">
        <w:rPr>
          <w:rFonts w:ascii="Times New Roman" w:hAnsi="Times New Roman" w:cs="Times New Roman"/>
          <w:sz w:val="24"/>
          <w:szCs w:val="24"/>
        </w:rPr>
        <w:t xml:space="preserve">Дополнительные сроки проведения аттестации для </w:t>
      </w:r>
      <w:proofErr w:type="gramStart"/>
      <w:r w:rsidR="00C8251E">
        <w:rPr>
          <w:rFonts w:ascii="Times New Roman" w:hAnsi="Times New Roman" w:cs="Times New Roman"/>
          <w:sz w:val="24"/>
          <w:szCs w:val="24"/>
        </w:rPr>
        <w:t>об</w:t>
      </w:r>
      <w:r w:rsidR="00C8251E" w:rsidRPr="00D31579">
        <w:rPr>
          <w:rFonts w:ascii="Times New Roman" w:hAnsi="Times New Roman" w:cs="Times New Roman"/>
          <w:sz w:val="24"/>
          <w:szCs w:val="24"/>
        </w:rPr>
        <w:t>уча</w:t>
      </w:r>
      <w:r w:rsidR="00C8251E">
        <w:rPr>
          <w:rFonts w:ascii="Times New Roman" w:hAnsi="Times New Roman" w:cs="Times New Roman"/>
          <w:sz w:val="24"/>
          <w:szCs w:val="24"/>
        </w:rPr>
        <w:t>ю</w:t>
      </w:r>
      <w:r w:rsidR="00C8251E" w:rsidRPr="00D3157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C8251E" w:rsidRPr="00D31579">
        <w:rPr>
          <w:rFonts w:ascii="Times New Roman" w:hAnsi="Times New Roman" w:cs="Times New Roman"/>
          <w:sz w:val="24"/>
          <w:szCs w:val="24"/>
        </w:rPr>
        <w:t xml:space="preserve">, пропустивших промежуточную аттестацию по </w:t>
      </w:r>
      <w:r w:rsidR="00C8251E">
        <w:rPr>
          <w:rFonts w:ascii="Times New Roman" w:hAnsi="Times New Roman" w:cs="Times New Roman"/>
          <w:sz w:val="24"/>
          <w:szCs w:val="24"/>
        </w:rPr>
        <w:t xml:space="preserve">уважительным и </w:t>
      </w:r>
      <w:r w:rsidR="00C8251E" w:rsidRPr="00D31579">
        <w:rPr>
          <w:rFonts w:ascii="Times New Roman" w:hAnsi="Times New Roman" w:cs="Times New Roman"/>
          <w:sz w:val="24"/>
          <w:szCs w:val="24"/>
        </w:rPr>
        <w:t>неуважительным причинам и состав комиссии, устанавливаются приказом директора гимназии.</w:t>
      </w:r>
    </w:p>
    <w:p w:rsidR="00D31579" w:rsidRPr="00D31579" w:rsidRDefault="009906F2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D31579" w:rsidRPr="00D31579">
        <w:rPr>
          <w:rFonts w:ascii="Times New Roman" w:hAnsi="Times New Roman" w:cs="Times New Roman"/>
          <w:sz w:val="24"/>
          <w:szCs w:val="24"/>
        </w:rPr>
        <w:t xml:space="preserve">.7. </w:t>
      </w:r>
      <w:r w:rsidR="00C8251E">
        <w:rPr>
          <w:rFonts w:ascii="Times New Roman" w:hAnsi="Times New Roman" w:cs="Times New Roman"/>
          <w:sz w:val="24"/>
          <w:szCs w:val="24"/>
        </w:rPr>
        <w:t>Обу</w:t>
      </w:r>
      <w:r w:rsidR="00C8251E" w:rsidRPr="00D31579">
        <w:rPr>
          <w:rFonts w:ascii="Times New Roman" w:hAnsi="Times New Roman" w:cs="Times New Roman"/>
          <w:sz w:val="24"/>
          <w:szCs w:val="24"/>
        </w:rPr>
        <w:t>ча</w:t>
      </w:r>
      <w:r w:rsidR="00C8251E">
        <w:rPr>
          <w:rFonts w:ascii="Times New Roman" w:hAnsi="Times New Roman" w:cs="Times New Roman"/>
          <w:sz w:val="24"/>
          <w:szCs w:val="24"/>
        </w:rPr>
        <w:t>ющиеся, пропустившие по не</w:t>
      </w:r>
      <w:r w:rsidR="00C8251E" w:rsidRPr="00D31579">
        <w:rPr>
          <w:rFonts w:ascii="Times New Roman" w:hAnsi="Times New Roman" w:cs="Times New Roman"/>
          <w:sz w:val="24"/>
          <w:szCs w:val="24"/>
        </w:rPr>
        <w:t>зависящим от них обстоятельствам более половины учебного времени, не аттестуются в установлен</w:t>
      </w:r>
      <w:r w:rsidR="00C8251E">
        <w:rPr>
          <w:rFonts w:ascii="Times New Roman" w:hAnsi="Times New Roman" w:cs="Times New Roman"/>
          <w:sz w:val="24"/>
          <w:szCs w:val="24"/>
        </w:rPr>
        <w:t>ные сроки, в</w:t>
      </w:r>
      <w:r w:rsidR="00C8251E" w:rsidRPr="00D31579">
        <w:rPr>
          <w:rFonts w:ascii="Times New Roman" w:hAnsi="Times New Roman" w:cs="Times New Roman"/>
          <w:sz w:val="24"/>
          <w:szCs w:val="24"/>
        </w:rPr>
        <w:t xml:space="preserve">опрос об </w:t>
      </w:r>
      <w:r w:rsidR="00C8251E">
        <w:rPr>
          <w:rFonts w:ascii="Times New Roman" w:hAnsi="Times New Roman" w:cs="Times New Roman"/>
          <w:sz w:val="24"/>
          <w:szCs w:val="24"/>
        </w:rPr>
        <w:t xml:space="preserve">их </w:t>
      </w:r>
      <w:r w:rsidR="00C8251E" w:rsidRPr="00D31579">
        <w:rPr>
          <w:rFonts w:ascii="Times New Roman" w:hAnsi="Times New Roman" w:cs="Times New Roman"/>
          <w:sz w:val="24"/>
          <w:szCs w:val="24"/>
        </w:rPr>
        <w:t xml:space="preserve">аттестации решается в индивидуальном порядке директором гимназии по согласованию с родителями </w:t>
      </w:r>
      <w:r w:rsidR="00C8251E">
        <w:rPr>
          <w:rFonts w:ascii="Times New Roman" w:hAnsi="Times New Roman" w:cs="Times New Roman"/>
          <w:sz w:val="24"/>
          <w:szCs w:val="24"/>
        </w:rPr>
        <w:t>об</w:t>
      </w:r>
      <w:r w:rsidR="00C8251E" w:rsidRPr="00D31579">
        <w:rPr>
          <w:rFonts w:ascii="Times New Roman" w:hAnsi="Times New Roman" w:cs="Times New Roman"/>
          <w:sz w:val="24"/>
          <w:szCs w:val="24"/>
        </w:rPr>
        <w:t>уча</w:t>
      </w:r>
      <w:r w:rsidR="00C8251E">
        <w:rPr>
          <w:rFonts w:ascii="Times New Roman" w:hAnsi="Times New Roman" w:cs="Times New Roman"/>
          <w:sz w:val="24"/>
          <w:szCs w:val="24"/>
        </w:rPr>
        <w:t>ю</w:t>
      </w:r>
      <w:r w:rsidR="00C8251E" w:rsidRPr="00D31579">
        <w:rPr>
          <w:rFonts w:ascii="Times New Roman" w:hAnsi="Times New Roman" w:cs="Times New Roman"/>
          <w:sz w:val="24"/>
          <w:szCs w:val="24"/>
        </w:rPr>
        <w:t>щегося.</w:t>
      </w:r>
    </w:p>
    <w:p w:rsidR="00D31579" w:rsidRPr="00D31579" w:rsidRDefault="009906F2" w:rsidP="00C37D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D31579" w:rsidRPr="00D31579">
        <w:rPr>
          <w:rFonts w:ascii="Times New Roman" w:hAnsi="Times New Roman" w:cs="Times New Roman"/>
          <w:sz w:val="24"/>
          <w:szCs w:val="24"/>
        </w:rPr>
        <w:t>8. Итоговые работы проводятся по текстам администрации гимназии.</w:t>
      </w:r>
    </w:p>
    <w:p w:rsidR="00D31579" w:rsidRDefault="009906F2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D31579" w:rsidRPr="00D31579">
        <w:rPr>
          <w:rFonts w:ascii="Times New Roman" w:hAnsi="Times New Roman" w:cs="Times New Roman"/>
          <w:sz w:val="24"/>
          <w:szCs w:val="24"/>
        </w:rPr>
        <w:t xml:space="preserve">.9. Промежуточная аттестация проводится по утвержденному директором расписанию, которое вывешивается для ознакомления всех участников образовательного </w:t>
      </w:r>
      <w:r w:rsidR="00C8251E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D31579" w:rsidRPr="00D31579">
        <w:rPr>
          <w:rFonts w:ascii="Times New Roman" w:hAnsi="Times New Roman" w:cs="Times New Roman"/>
          <w:sz w:val="24"/>
          <w:szCs w:val="24"/>
        </w:rPr>
        <w:t>не позднее, чем за 10 дней до начала аттестации.</w:t>
      </w:r>
    </w:p>
    <w:p w:rsidR="00977CB0" w:rsidRDefault="00977CB0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CB0" w:rsidRDefault="00977CB0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CB0" w:rsidRPr="008F19F8" w:rsidRDefault="00977CB0" w:rsidP="00977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B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r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планируемых результатов обучения.</w:t>
      </w:r>
    </w:p>
    <w:p w:rsidR="00977CB0" w:rsidRPr="00D31579" w:rsidRDefault="00977CB0" w:rsidP="00C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CB0" w:rsidRPr="00B326A6" w:rsidRDefault="00977CB0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7.1</w:t>
      </w:r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Критериями </w:t>
      </w: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</w:t>
      </w: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планируемых результатов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48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Основных Образовательных Программ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, целевые установки</w:t>
      </w:r>
      <w:r w:rsidR="004B68CF"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курсу, разделу, теме, уроку. Результаты обучающегося</w:t>
      </w:r>
      <w:r w:rsidR="004B68CF" w:rsidRPr="00B32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– это действия (умения) по использованию знаний в ходе решения задач (личностных, </w:t>
      </w:r>
      <w:proofErr w:type="spellStart"/>
      <w:r w:rsidR="004B68CF" w:rsidRPr="00B32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="004B68CF" w:rsidRPr="00B32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предметных). </w:t>
      </w:r>
    </w:p>
    <w:p w:rsidR="00D31579" w:rsidRPr="00B326A6" w:rsidRDefault="00977CB0" w:rsidP="00B326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</w:t>
      </w:r>
      <w:r w:rsidR="009906F2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906F2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щимся за</w:t>
      </w:r>
      <w:r w:rsidR="009906F2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906F2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четверть (полугодие) </w:t>
      </w:r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выставляется на основе результатов</w:t>
      </w:r>
      <w:r w:rsidR="009906F2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текущего,</w:t>
      </w:r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тематического контроля, выполнения творческих заданий с учетом их фактических знаний, умений и навыков.</w:t>
      </w:r>
      <w:proofErr w:type="gramEnd"/>
      <w:r w:rsidR="009906F2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906F2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Обу</w:t>
      </w:r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ча</w:t>
      </w:r>
      <w:r w:rsidR="009906F2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D31579" w:rsidRPr="00B326A6">
        <w:rPr>
          <w:rFonts w:ascii="Times New Roman" w:eastAsia="Calibri" w:hAnsi="Times New Roman" w:cs="Times New Roman"/>
          <w:sz w:val="24"/>
          <w:szCs w:val="24"/>
          <w:lang w:eastAsia="en-US"/>
        </w:rPr>
        <w:t>щиеся, пропустившие более 30% уроков по предмету без уважительной причины, не могут быть аттестованы.</w:t>
      </w:r>
      <w:proofErr w:type="gramEnd"/>
    </w:p>
    <w:p w:rsidR="00D31579" w:rsidRPr="00B326A6" w:rsidRDefault="00977CB0" w:rsidP="00B32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A6">
        <w:rPr>
          <w:rFonts w:ascii="Times New Roman" w:hAnsi="Times New Roman" w:cs="Times New Roman"/>
          <w:sz w:val="24"/>
          <w:szCs w:val="24"/>
        </w:rPr>
        <w:t>7.3</w:t>
      </w:r>
      <w:r w:rsidR="00D31579" w:rsidRPr="00B326A6">
        <w:rPr>
          <w:rFonts w:ascii="Times New Roman" w:hAnsi="Times New Roman" w:cs="Times New Roman"/>
          <w:sz w:val="24"/>
          <w:szCs w:val="24"/>
        </w:rPr>
        <w:t xml:space="preserve">.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действий.</w:t>
      </w: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579" w:rsidRPr="00B326A6">
        <w:rPr>
          <w:rFonts w:ascii="Times New Roman" w:hAnsi="Times New Roman" w:cs="Times New Roman"/>
          <w:sz w:val="24"/>
          <w:szCs w:val="24"/>
        </w:rPr>
        <w:t>Итоговая отметка по учебному предмету выставляется учителем на основе отметки за год и  результата годовой аттестации как среднее арифметическое (округление баллов в пользу выпускника).</w:t>
      </w:r>
    </w:p>
    <w:p w:rsidR="00977CB0" w:rsidRPr="008F19F8" w:rsidRDefault="00977CB0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6A6">
        <w:rPr>
          <w:rFonts w:ascii="Times New Roman" w:hAnsi="Times New Roman" w:cs="Times New Roman"/>
          <w:sz w:val="24"/>
          <w:szCs w:val="24"/>
        </w:rPr>
        <w:t xml:space="preserve">7.4. </w:t>
      </w: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персонифицированную итоговую оценку на ступени основного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6A6">
        <w:rPr>
          <w:rFonts w:ascii="Times New Roman" w:hAnsi="Times New Roman" w:cs="Times New Roman"/>
          <w:sz w:val="24"/>
          <w:szCs w:val="24"/>
        </w:rPr>
        <w:t xml:space="preserve">7.5. </w:t>
      </w:r>
      <w:r w:rsidRPr="00B32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 ставится за каждую учебную задачу, показывающую овладение конкретным действием (умением) по пятибалльной шкале.</w:t>
      </w:r>
    </w:p>
    <w:p w:rsidR="00341E9D" w:rsidRPr="008F19F8" w:rsidRDefault="00341E9D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 выставляются в журнал в виде отметок «5», «4», «3», «2» (в зависимости от процента, который высчитывается от максимального балла выполнения контрольной работы); в виде процентов выполнения объема работы оценка фиксируется с целью отслеживания динамики образовательных достижений каждого обучающегося.</w:t>
      </w:r>
      <w:proofErr w:type="gramEnd"/>
    </w:p>
    <w:p w:rsidR="004B68CF" w:rsidRPr="008F19F8" w:rsidRDefault="00341E9D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7.5.1. </w:t>
      </w:r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 </w:t>
      </w:r>
      <w:r w:rsidR="004B68CF"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 результатов</w:t>
      </w:r>
      <w:r w:rsidR="004B68CF"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учебных программ с учётом уровневого подхода, принятого в Стандарте, предполагает </w:t>
      </w:r>
      <w:r w:rsidR="004B68CF"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выделение базового уровня достижений как точки отсчёта</w:t>
      </w:r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построении всей системы оценки и организации индивидуальной работы </w:t>
      </w:r>
      <w:proofErr w:type="gramStart"/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Базовый уровень достижений</w:t>
      </w:r>
      <w:r w:rsidRPr="00B32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— уровень, который демонстрирует освоение учебных действий с опорной сист</w:t>
      </w: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знаний в рамках диапазона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Выделяют следующие два уровня,</w:t>
      </w:r>
      <w:r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превышающие </w:t>
      </w:r>
      <w:proofErr w:type="gramStart"/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базовый</w:t>
      </w:r>
      <w:proofErr w:type="gramEnd"/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повышенный уровень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достижения планируемых результатов, оценка «хорошо» (отметка «4»);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высокий уровень</w:t>
      </w:r>
      <w:r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планируемых результатов, оценка «отлично» (отметка «5»).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 к данной предметной области.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траектории обучения обучающихся, демонстрирующих повышенный и высокий уровни достижений, необходимо формировать с учётом интересов этих обучающихся и их планов на будущее.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уровень достижений обучающихся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ниже базового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выделяются два уровня: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пониженный уровень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достижений, оценка «неудовлетворительно» (отметка «2»);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низкий уровень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достижений, оценка «плохо» (отметка «1»).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Недостижение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пониженный уровень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достижений свидетельствует об отсутствии систематической базовой подготовки, о том, что </w:t>
      </w:r>
      <w:proofErr w:type="gram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Низкий уровень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освоения планируемых </w:t>
      </w:r>
      <w:r w:rsidR="00341E9D"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предметных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 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формированию мотивации к обучению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4B68CF" w:rsidRPr="008F19F8" w:rsidRDefault="00341E9D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7.5.2.</w:t>
      </w:r>
      <w:r w:rsidR="004B68CF"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</w:t>
      </w:r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в себя </w:t>
      </w:r>
      <w:r w:rsidR="004B68CF" w:rsidRPr="008F19F8">
        <w:rPr>
          <w:rFonts w:ascii="Times New Roman" w:eastAsia="Times New Roman" w:hAnsi="Times New Roman" w:cs="Times New Roman"/>
          <w:color w:val="0F0F0F"/>
          <w:sz w:val="24"/>
          <w:szCs w:val="24"/>
        </w:rPr>
        <w:t>способность </w:t>
      </w:r>
      <w:r w:rsidR="004B68CF" w:rsidRPr="008F19F8">
        <w:rPr>
          <w:rFonts w:ascii="Times New Roman" w:eastAsia="Times New Roman" w:hAnsi="Times New Roman" w:cs="Times New Roman"/>
          <w:color w:val="0F0F0F"/>
          <w:sz w:val="24"/>
          <w:szCs w:val="24"/>
          <w:u w:val="single"/>
        </w:rPr>
        <w:t>использовать </w:t>
      </w:r>
      <w:r w:rsidR="004B68CF" w:rsidRPr="008F19F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(в начальной школе </w:t>
      </w:r>
      <w:r w:rsidR="004B68CF" w:rsidRPr="00A1348D">
        <w:rPr>
          <w:rFonts w:ascii="Times New Roman" w:eastAsia="Times New Roman" w:hAnsi="Times New Roman" w:cs="Times New Roman"/>
          <w:color w:val="0F0F0F"/>
          <w:sz w:val="24"/>
          <w:szCs w:val="24"/>
          <w:u w:val="single"/>
        </w:rPr>
        <w:t>освоить</w:t>
      </w:r>
      <w:r w:rsidR="004B68CF" w:rsidRPr="008F19F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) универсальные учебные действия, ключевые компетенции и </w:t>
      </w:r>
      <w:proofErr w:type="spellStart"/>
      <w:r w:rsidR="004B68CF" w:rsidRPr="008F19F8">
        <w:rPr>
          <w:rFonts w:ascii="Times New Roman" w:eastAsia="Times New Roman" w:hAnsi="Times New Roman" w:cs="Times New Roman"/>
          <w:color w:val="0F0F0F"/>
          <w:sz w:val="24"/>
          <w:szCs w:val="24"/>
        </w:rPr>
        <w:t>межпредметные</w:t>
      </w:r>
      <w:proofErr w:type="spellEnd"/>
      <w:r w:rsidR="004B68CF" w:rsidRPr="008F19F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понятия в учебной, познавательной и социальной практике; умение </w:t>
      </w:r>
      <w:r w:rsidR="004B68CF" w:rsidRPr="008F19F8">
        <w:rPr>
          <w:rFonts w:ascii="Times New Roman" w:eastAsia="Times New Roman" w:hAnsi="Times New Roman" w:cs="Times New Roman"/>
          <w:color w:val="0F0F0F"/>
          <w:sz w:val="24"/>
          <w:szCs w:val="24"/>
          <w:u w:val="single"/>
        </w:rPr>
        <w:t>самостоятельно</w:t>
      </w:r>
      <w:r w:rsidR="004B68CF" w:rsidRPr="008F19F8">
        <w:rPr>
          <w:rFonts w:ascii="Times New Roman" w:eastAsia="Times New Roman" w:hAnsi="Times New Roman" w:cs="Times New Roman"/>
          <w:color w:val="0F0F0F"/>
          <w:sz w:val="24"/>
          <w:szCs w:val="24"/>
        </w:rPr>
        <w:t> планировать, осуществлять учебную деятельность, строить индивидуальную образовательную траекторию.</w:t>
      </w:r>
    </w:p>
    <w:p w:rsidR="004B68CF" w:rsidRPr="008F19F8" w:rsidRDefault="004B68CF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Оценка достижения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является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защита итогового </w:t>
      </w:r>
      <w:proofErr w:type="gramStart"/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индивидуального проекта</w:t>
      </w:r>
      <w:proofErr w:type="gram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8CF" w:rsidRPr="00B326A6" w:rsidRDefault="00341E9D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>7.5.3.</w:t>
      </w:r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в</w:t>
      </w:r>
      <w:r w:rsidR="004B68CF" w:rsidRPr="008F1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ыпускников на ступени основного общего образования </w:t>
      </w:r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соответствии с требованиями Стандарта </w:t>
      </w:r>
      <w:r w:rsidR="004B68CF"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подлежат итоговой оценке</w:t>
      </w:r>
      <w:r w:rsidR="004B68CF"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оценка осуществляется в ходе внешних </w:t>
      </w:r>
      <w:proofErr w:type="spellStart"/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неперсонифицированных</w:t>
      </w:r>
      <w:proofErr w:type="spellEnd"/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мониторинговых исследований</w:t>
      </w:r>
      <w:r w:rsidR="004B68CF"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4B68CF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централизованно разработанного инструментария.</w:t>
      </w:r>
    </w:p>
    <w:p w:rsidR="00B326A6" w:rsidRPr="008F19F8" w:rsidRDefault="00B326A6" w:rsidP="00B326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Оценочные шкалы.</w:t>
      </w:r>
    </w:p>
    <w:p w:rsidR="00B326A6" w:rsidRPr="008F19F8" w:rsidRDefault="00B326A6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.1.Успешность освоения учебных программ обучающихся 5-9 классов</w:t>
      </w:r>
      <w:r w:rsidR="00A13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оценивается в форме бальной отметки «5», «4», «3», «2». В личном деле выставляется отметка по пятибалльной шкале. </w:t>
      </w:r>
      <w:proofErr w:type="spellStart"/>
      <w:r w:rsidR="00161618" w:rsidRPr="00161618">
        <w:rPr>
          <w:rFonts w:ascii="Times New Roman" w:eastAsia="Calibri" w:hAnsi="Times New Roman" w:cs="Times New Roman"/>
          <w:b/>
          <w:i/>
          <w:sz w:val="24"/>
          <w:szCs w:val="24"/>
        </w:rPr>
        <w:t>Многобалльная</w:t>
      </w:r>
      <w:proofErr w:type="spellEnd"/>
      <w:r w:rsidR="00161618" w:rsidRPr="001616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шкала (от 1 до 100 баллов)</w:t>
      </w:r>
      <w:r w:rsidR="00161618" w:rsidRPr="00161618">
        <w:rPr>
          <w:rFonts w:ascii="Times New Roman" w:eastAsia="Calibri" w:hAnsi="Times New Roman" w:cs="Times New Roman"/>
          <w:sz w:val="28"/>
        </w:rPr>
        <w:t xml:space="preserve"> </w:t>
      </w:r>
      <w:r w:rsidR="00161618" w:rsidRPr="00161618">
        <w:rPr>
          <w:rFonts w:ascii="Times New Roman" w:eastAsia="Calibri" w:hAnsi="Times New Roman" w:cs="Times New Roman"/>
          <w:sz w:val="24"/>
          <w:szCs w:val="24"/>
        </w:rPr>
        <w:t xml:space="preserve">используется при </w:t>
      </w:r>
      <w:proofErr w:type="spellStart"/>
      <w:r w:rsidR="00161618" w:rsidRPr="00161618">
        <w:rPr>
          <w:rFonts w:ascii="Times New Roman" w:eastAsia="Calibri" w:hAnsi="Times New Roman" w:cs="Times New Roman"/>
          <w:sz w:val="24"/>
          <w:szCs w:val="24"/>
        </w:rPr>
        <w:t>критериальном</w:t>
      </w:r>
      <w:proofErr w:type="spellEnd"/>
      <w:r w:rsidR="00161618" w:rsidRPr="00161618">
        <w:rPr>
          <w:rFonts w:ascii="Times New Roman" w:eastAsia="Calibri" w:hAnsi="Times New Roman" w:cs="Times New Roman"/>
          <w:sz w:val="24"/>
          <w:szCs w:val="24"/>
        </w:rPr>
        <w:t xml:space="preserve"> оценивании различных видов работ. При использовании данного оценивания учитель раз</w:t>
      </w:r>
      <w:r w:rsidR="00161618">
        <w:rPr>
          <w:rFonts w:ascii="Times New Roman" w:eastAsia="Calibri" w:hAnsi="Times New Roman" w:cs="Times New Roman"/>
          <w:sz w:val="24"/>
          <w:szCs w:val="24"/>
        </w:rPr>
        <w:t>рабатывает  и доводит</w:t>
      </w:r>
      <w:r w:rsidR="00161618" w:rsidRPr="00161618">
        <w:rPr>
          <w:rFonts w:ascii="Times New Roman" w:eastAsia="Calibri" w:hAnsi="Times New Roman" w:cs="Times New Roman"/>
          <w:sz w:val="24"/>
          <w:szCs w:val="24"/>
        </w:rPr>
        <w:t xml:space="preserve"> до сведения </w:t>
      </w:r>
      <w:proofErr w:type="gramStart"/>
      <w:r w:rsidR="00161618">
        <w:rPr>
          <w:rFonts w:ascii="Times New Roman" w:eastAsia="Calibri" w:hAnsi="Times New Roman" w:cs="Times New Roman"/>
          <w:sz w:val="24"/>
          <w:szCs w:val="24"/>
        </w:rPr>
        <w:t>об</w:t>
      </w:r>
      <w:r w:rsidR="00161618" w:rsidRPr="00161618">
        <w:rPr>
          <w:rFonts w:ascii="Times New Roman" w:eastAsia="Calibri" w:hAnsi="Times New Roman" w:cs="Times New Roman"/>
          <w:sz w:val="24"/>
          <w:szCs w:val="24"/>
        </w:rPr>
        <w:t>уча</w:t>
      </w:r>
      <w:r w:rsidR="00161618">
        <w:rPr>
          <w:rFonts w:ascii="Times New Roman" w:eastAsia="Calibri" w:hAnsi="Times New Roman" w:cs="Times New Roman"/>
          <w:sz w:val="24"/>
          <w:szCs w:val="24"/>
        </w:rPr>
        <w:t>ю</w:t>
      </w:r>
      <w:r w:rsidR="00161618" w:rsidRPr="00161618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="00161618" w:rsidRPr="00161618">
        <w:rPr>
          <w:rFonts w:ascii="Times New Roman" w:eastAsia="Calibri" w:hAnsi="Times New Roman" w:cs="Times New Roman"/>
          <w:sz w:val="24"/>
          <w:szCs w:val="24"/>
        </w:rPr>
        <w:t xml:space="preserve"> критерии оценивания работы. Полученные учеником баллы переводятся в отметку</w:t>
      </w:r>
      <w:r w:rsidR="001616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пятибалльную шкалу </w:t>
      </w:r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осуществляться согласно критериям, используемым </w:t>
      </w:r>
      <w:proofErr w:type="gramStart"/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 в ГИА.</w:t>
      </w:r>
    </w:p>
    <w:p w:rsidR="00B326A6" w:rsidRPr="008F19F8" w:rsidRDefault="00F72F83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.2.В журнале ставится отметка в пятибалльной шкале.</w:t>
      </w:r>
    </w:p>
    <w:p w:rsidR="00B326A6" w:rsidRPr="008F19F8" w:rsidRDefault="00B326A6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четверти в журнал выставляется отметка в пятибалльной шкале, в зависимости от процента освоения образовательной программы. Он вычисляется, исходя из нахождения среднего значения результатов выполнения образовательной программы.</w:t>
      </w:r>
    </w:p>
    <w:p w:rsidR="00B326A6" w:rsidRPr="008F19F8" w:rsidRDefault="00B326A6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по предметам вычисляется в процентах, исходя из нахождения среднего значения результатов учебных четвертей, переводится в отметку в пятибалльной шкале и выставляется в журнал.</w:t>
      </w:r>
    </w:p>
    <w:p w:rsidR="00B326A6" w:rsidRPr="008F19F8" w:rsidRDefault="00F72F83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.3. В случае</w:t>
      </w:r>
      <w:proofErr w:type="gramStart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количество учебных часов в год не превышает 17, оценивание обучающихся происходит по итогам каждого полугодия.</w:t>
      </w:r>
    </w:p>
    <w:p w:rsidR="00B326A6" w:rsidRPr="008F19F8" w:rsidRDefault="00F72F83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Учебный предмет «Основы духовно-нравственной культуры народов России» является </w:t>
      </w:r>
      <w:proofErr w:type="spellStart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безоценочным</w:t>
      </w:r>
      <w:proofErr w:type="spellEnd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отметки по итогам четвертей, учебного года не выставляются.</w:t>
      </w:r>
    </w:p>
    <w:p w:rsidR="00F72F83" w:rsidRDefault="00F72F83" w:rsidP="00F7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 Качественная характеристика знаний, умений и универсальных учебных действий составляется на основе «</w:t>
      </w:r>
      <w:proofErr w:type="spellStart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» ученика, его рефлексивной самооценки.</w:t>
      </w:r>
    </w:p>
    <w:p w:rsidR="00F72F83" w:rsidRPr="008F19F8" w:rsidRDefault="00F72F83" w:rsidP="00F72F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B32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32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оценка выпускника.</w:t>
      </w:r>
    </w:p>
    <w:p w:rsidR="00F72F83" w:rsidRPr="008F19F8" w:rsidRDefault="00F72F83" w:rsidP="00F7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На итоговую оценку на ступени основного общего образования выносятся </w:t>
      </w:r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только предметные и </w:t>
      </w:r>
      <w:proofErr w:type="spellStart"/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8F19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описанные в разделе «Выпускник научится» планируемых результат</w:t>
      </w:r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основного общего образования, на ступени СОО «Выпускник </w:t>
      </w:r>
      <w:proofErr w:type="spellStart"/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научиься</w:t>
      </w:r>
      <w:proofErr w:type="spellEnd"/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базовом уровне» и «Выпускник научиться на углублённом уровне».</w:t>
      </w:r>
    </w:p>
    <w:p w:rsidR="00F72F83" w:rsidRPr="008F19F8" w:rsidRDefault="00F72F83" w:rsidP="00F7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выпускника формируется на основе:</w:t>
      </w:r>
    </w:p>
    <w:p w:rsidR="00F72F83" w:rsidRPr="008F19F8" w:rsidRDefault="00F72F83" w:rsidP="00F7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результатов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образовательных достижений по всем предметам, зафиксированных в</w:t>
      </w:r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классных журналах и протоколах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за промежуточные и итоговые работы;</w:t>
      </w:r>
    </w:p>
    <w:p w:rsidR="00F72F83" w:rsidRPr="008F19F8" w:rsidRDefault="00F72F83" w:rsidP="00F7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• оценок за выполнение итоговых работ по всем учебным предметам;</w:t>
      </w:r>
    </w:p>
    <w:p w:rsidR="00F72F83" w:rsidRPr="008F19F8" w:rsidRDefault="00F72F83" w:rsidP="00F7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оценки за выполнение и защиту </w:t>
      </w:r>
      <w:proofErr w:type="gram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F83" w:rsidRPr="008F19F8" w:rsidRDefault="00F72F83" w:rsidP="00F7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F72F83" w:rsidRPr="008F19F8" w:rsidRDefault="00F72F83" w:rsidP="00F7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F72F83" w:rsidRPr="008F19F8" w:rsidRDefault="00F72F83" w:rsidP="00F72F8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A6" w:rsidRPr="008F19F8" w:rsidRDefault="00B326A6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A6" w:rsidRPr="00F72F83" w:rsidRDefault="00B326A6" w:rsidP="00F72F8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контроля.</w:t>
      </w:r>
    </w:p>
    <w:p w:rsidR="00B326A6" w:rsidRPr="008F19F8" w:rsidRDefault="00B326A6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6A6" w:rsidRPr="008F19F8" w:rsidRDefault="00F72F83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.1 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обучающегося, имеющиеся у него знания, умения и универсальные учебные действия, связанные с предстоящей деятельностью.</w:t>
      </w:r>
    </w:p>
    <w:p w:rsidR="00B326A6" w:rsidRPr="008F19F8" w:rsidRDefault="00F72F83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Промежуточный, тематический контроль (урока, темы, раздела, курса) в конце четверти;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B326A6" w:rsidRPr="008F19F8" w:rsidRDefault="00F72F83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</w:t>
      </w:r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динамики индивидуальных образовательных достижений (система накопительной оценки </w:t>
      </w:r>
      <w:proofErr w:type="spellStart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326A6" w:rsidRDefault="00F72F83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</w:t>
      </w:r>
      <w:r w:rsidR="00B326A6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Итоговый контроль; предполагает комплексную проверку образовательных результатов в конце учебного года.</w:t>
      </w:r>
    </w:p>
    <w:p w:rsidR="00F72F83" w:rsidRPr="008F19F8" w:rsidRDefault="00F72F83" w:rsidP="00B32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F83" w:rsidRPr="00F72F83" w:rsidRDefault="00F72F83" w:rsidP="00F72F8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контроля.</w:t>
      </w:r>
    </w:p>
    <w:p w:rsidR="00F72F83" w:rsidRPr="008F19F8" w:rsidRDefault="00F72F83" w:rsidP="00F7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F83" w:rsidRPr="008F19F8" w:rsidRDefault="00F72F83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Стартовые диагностические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определить актуальный уровень знаний, необходимый для продолжения обучения. Результаты стартовой работы фиксируются учителем для учёта в работе. Материалы стартовых диагностик включаются в состав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F83" w:rsidRPr="008F19F8" w:rsidRDefault="00F72F83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.2. Стандартизированные письменные и устные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2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Стандартизированные письменные и устные работы проводятся по концу четверти и включают проверку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результатов. Оценка предметных результатов</w:t>
      </w:r>
      <w:r w:rsidRPr="008F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оценку достижения обучающимся планируемых результатов по отдельным предметам</w:t>
      </w:r>
      <w:proofErr w:type="gram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F72F83" w:rsidRDefault="00F72F83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Комплексные диагностики </w:t>
      </w:r>
      <w:proofErr w:type="spell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личностных результатов на начало и конец учебного года;</w:t>
      </w:r>
    </w:p>
    <w:p w:rsidR="00F72F83" w:rsidRPr="008F19F8" w:rsidRDefault="00F72F83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11.4.</w:t>
      </w:r>
      <w:r w:rsidRPr="00F72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проверочные (контрольные)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оценки за четверть.</w:t>
      </w:r>
    </w:p>
    <w:p w:rsidR="00F72F83" w:rsidRDefault="00F72F83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11.5.</w:t>
      </w:r>
      <w:r w:rsidRPr="00F72F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и самооценка</w:t>
      </w:r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1616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2F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F83" w:rsidRPr="00F72F83" w:rsidRDefault="00F72F83" w:rsidP="00020A82">
      <w:pPr>
        <w:pStyle w:val="a3"/>
        <w:numPr>
          <w:ilvl w:val="1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накопительные </w:t>
      </w:r>
      <w:proofErr w:type="spellStart"/>
      <w:r w:rsidRPr="00F72F8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F72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F72F83" w:rsidRPr="008F19F8" w:rsidRDefault="00F72F83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11.7.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итогового </w:t>
      </w:r>
      <w:proofErr w:type="gramStart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 разрабатываются и защищаются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</w:t>
      </w:r>
      <w:proofErr w:type="spellEnd"/>
      <w:r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одному или нескольким предметам. Количество обязательных проектов в каждом классе -1.</w:t>
      </w:r>
      <w:r w:rsidRPr="008F19F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72F83" w:rsidRPr="00020A82" w:rsidRDefault="00020A82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A82">
        <w:rPr>
          <w:rFonts w:ascii="Times New Roman" w:eastAsia="Times New Roman" w:hAnsi="Times New Roman" w:cs="Times New Roman"/>
          <w:color w:val="000000"/>
          <w:sz w:val="24"/>
          <w:szCs w:val="24"/>
        </w:rPr>
        <w:t>11.8.</w:t>
      </w:r>
      <w:r w:rsidR="00F72F83" w:rsidRPr="00020A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 выполняются в соответствии с рабочей программой по предмету. При выполнении практической работы в процессе изучения темы могут оцениваться лишь некоторые критерии её выполнения.</w:t>
      </w:r>
    </w:p>
    <w:p w:rsidR="00F72F83" w:rsidRPr="008F19F8" w:rsidRDefault="00020A82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11.9.</w:t>
      </w:r>
      <w:r w:rsidR="00F72F83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годовые диагностические работы проводятся в соответствии с рабочей программой по предмету. Результаты проверки фиксируются учителем в классном журнале и учитываются при выставлении оценки за год.</w:t>
      </w:r>
      <w:r w:rsidR="00471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F83" w:rsidRPr="008F19F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тематических, проверочных, диагностических и итоговых работ установлено по каждому предмету в соответствии с рабочей программой.</w:t>
      </w:r>
    </w:p>
    <w:p w:rsidR="00F72F83" w:rsidRPr="008F19F8" w:rsidRDefault="00F72F83" w:rsidP="00F72F8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A82" w:rsidRPr="00020A82" w:rsidRDefault="00020A82" w:rsidP="00DC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20A82">
        <w:rPr>
          <w:rFonts w:ascii="Times New Roman" w:hAnsi="Times New Roman" w:cs="Times New Roman"/>
          <w:b/>
          <w:sz w:val="24"/>
          <w:szCs w:val="24"/>
        </w:rPr>
        <w:t xml:space="preserve"> 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</w:p>
    <w:p w:rsidR="00020A82" w:rsidRPr="00020A82" w:rsidRDefault="00020A82" w:rsidP="00020A8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20A8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20A82">
        <w:rPr>
          <w:rFonts w:ascii="Times New Roman" w:hAnsi="Times New Roman" w:cs="Times New Roman"/>
          <w:sz w:val="24"/>
          <w:szCs w:val="24"/>
        </w:rPr>
        <w:t xml:space="preserve">Перевод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20A82">
        <w:rPr>
          <w:rFonts w:ascii="Times New Roman" w:hAnsi="Times New Roman" w:cs="Times New Roman"/>
          <w:sz w:val="24"/>
          <w:szCs w:val="24"/>
        </w:rPr>
        <w:t>уча</w:t>
      </w:r>
      <w:r w:rsidR="00DC11E8">
        <w:rPr>
          <w:rFonts w:ascii="Times New Roman" w:hAnsi="Times New Roman" w:cs="Times New Roman"/>
          <w:sz w:val="24"/>
          <w:szCs w:val="24"/>
        </w:rPr>
        <w:t>ю</w:t>
      </w:r>
      <w:r w:rsidRPr="00020A82">
        <w:rPr>
          <w:rFonts w:ascii="Times New Roman" w:hAnsi="Times New Roman" w:cs="Times New Roman"/>
          <w:sz w:val="24"/>
          <w:szCs w:val="24"/>
        </w:rPr>
        <w:t xml:space="preserve">щихся осуществляется на основании Закона </w:t>
      </w:r>
      <w:r w:rsidR="00DC11E8">
        <w:rPr>
          <w:rFonts w:ascii="Times New Roman" w:hAnsi="Times New Roman" w:cs="Times New Roman"/>
          <w:sz w:val="24"/>
          <w:szCs w:val="24"/>
        </w:rPr>
        <w:t xml:space="preserve">№ 273 </w:t>
      </w:r>
      <w:r w:rsidRPr="00020A82">
        <w:rPr>
          <w:rFonts w:ascii="Times New Roman" w:hAnsi="Times New Roman" w:cs="Times New Roman"/>
          <w:sz w:val="24"/>
          <w:szCs w:val="24"/>
        </w:rPr>
        <w:t>«Об образовании</w:t>
      </w:r>
      <w:r w:rsidR="00DC11E8">
        <w:rPr>
          <w:rFonts w:ascii="Times New Roman" w:hAnsi="Times New Roman" w:cs="Times New Roman"/>
          <w:sz w:val="24"/>
          <w:szCs w:val="24"/>
        </w:rPr>
        <w:t xml:space="preserve"> в</w:t>
      </w:r>
      <w:r w:rsidR="00DC11E8" w:rsidRPr="00DC11E8">
        <w:rPr>
          <w:rFonts w:ascii="Times New Roman" w:hAnsi="Times New Roman" w:cs="Times New Roman"/>
          <w:sz w:val="24"/>
          <w:szCs w:val="24"/>
        </w:rPr>
        <w:t xml:space="preserve"> </w:t>
      </w:r>
      <w:r w:rsidR="00DC11E8" w:rsidRPr="00020A82">
        <w:rPr>
          <w:rFonts w:ascii="Times New Roman" w:hAnsi="Times New Roman" w:cs="Times New Roman"/>
          <w:sz w:val="24"/>
          <w:szCs w:val="24"/>
        </w:rPr>
        <w:t>РФ</w:t>
      </w:r>
      <w:r w:rsidRPr="00020A82">
        <w:rPr>
          <w:rFonts w:ascii="Times New Roman" w:hAnsi="Times New Roman" w:cs="Times New Roman"/>
          <w:sz w:val="24"/>
          <w:szCs w:val="24"/>
        </w:rPr>
        <w:t>», Устава гимназии и данного Положения.</w:t>
      </w:r>
      <w:proofErr w:type="gramEnd"/>
    </w:p>
    <w:p w:rsidR="00020A82" w:rsidRPr="00020A82" w:rsidRDefault="00020A82" w:rsidP="00020A8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Обу</w:t>
      </w:r>
      <w:r w:rsidRPr="00020A8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0A82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471A74">
        <w:rPr>
          <w:rFonts w:ascii="Times New Roman" w:hAnsi="Times New Roman" w:cs="Times New Roman"/>
          <w:sz w:val="24"/>
          <w:szCs w:val="24"/>
        </w:rPr>
        <w:t xml:space="preserve">1 – 4, </w:t>
      </w:r>
      <w:r w:rsidRPr="00020A82">
        <w:rPr>
          <w:rFonts w:ascii="Times New Roman" w:hAnsi="Times New Roman" w:cs="Times New Roman"/>
          <w:sz w:val="24"/>
          <w:szCs w:val="24"/>
        </w:rPr>
        <w:t xml:space="preserve">5-8 классов освоившие  успешно и в полном объеме содержание учебных программ за учебный год, решением Педагогического совета гимназии переводятся в следующий класс. Решение о переводе </w:t>
      </w:r>
      <w:proofErr w:type="gramStart"/>
      <w:r w:rsidR="00471A74">
        <w:rPr>
          <w:rFonts w:ascii="Times New Roman" w:hAnsi="Times New Roman" w:cs="Times New Roman"/>
          <w:sz w:val="24"/>
          <w:szCs w:val="24"/>
        </w:rPr>
        <w:t>об</w:t>
      </w:r>
      <w:r w:rsidRPr="00020A82">
        <w:rPr>
          <w:rFonts w:ascii="Times New Roman" w:hAnsi="Times New Roman" w:cs="Times New Roman"/>
          <w:sz w:val="24"/>
          <w:szCs w:val="24"/>
        </w:rPr>
        <w:t>уча</w:t>
      </w:r>
      <w:r w:rsidR="00471A74">
        <w:rPr>
          <w:rFonts w:ascii="Times New Roman" w:hAnsi="Times New Roman" w:cs="Times New Roman"/>
          <w:sz w:val="24"/>
          <w:szCs w:val="24"/>
        </w:rPr>
        <w:t>ю</w:t>
      </w:r>
      <w:r w:rsidRPr="00020A8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20A82">
        <w:rPr>
          <w:rFonts w:ascii="Times New Roman" w:hAnsi="Times New Roman" w:cs="Times New Roman"/>
          <w:sz w:val="24"/>
          <w:szCs w:val="24"/>
        </w:rPr>
        <w:t xml:space="preserve"> принимается на  Педагогическом совете гимназии.</w:t>
      </w:r>
    </w:p>
    <w:p w:rsidR="00020A82" w:rsidRPr="00020A82" w:rsidRDefault="00020A82" w:rsidP="00020A8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20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 Обу</w:t>
      </w:r>
      <w:r w:rsidRPr="00020A8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0A82">
        <w:rPr>
          <w:rFonts w:ascii="Times New Roman" w:hAnsi="Times New Roman" w:cs="Times New Roman"/>
          <w:sz w:val="24"/>
          <w:szCs w:val="24"/>
        </w:rPr>
        <w:t>щиеся, закончившие учебный год с двумя  и более неудовлетворительными отметками, Педагогическим советом гимназии по письменному согласию родителей (лиц, их заменяющих) могут быть:</w:t>
      </w:r>
    </w:p>
    <w:p w:rsidR="00020A82" w:rsidRPr="00020A82" w:rsidRDefault="00020A82" w:rsidP="00020A8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82">
        <w:rPr>
          <w:rFonts w:ascii="Times New Roman" w:hAnsi="Times New Roman" w:cs="Times New Roman"/>
          <w:sz w:val="24"/>
          <w:szCs w:val="24"/>
        </w:rPr>
        <w:t>оставлены на повторный курс обучения;</w:t>
      </w:r>
    </w:p>
    <w:p w:rsidR="00020A82" w:rsidRPr="00020A82" w:rsidRDefault="00020A82" w:rsidP="00020A8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82">
        <w:rPr>
          <w:rFonts w:ascii="Times New Roman" w:hAnsi="Times New Roman" w:cs="Times New Roman"/>
          <w:sz w:val="24"/>
          <w:szCs w:val="24"/>
        </w:rPr>
        <w:t>пер</w:t>
      </w:r>
      <w:r w:rsidR="00471A74">
        <w:rPr>
          <w:rFonts w:ascii="Times New Roman" w:hAnsi="Times New Roman" w:cs="Times New Roman"/>
          <w:sz w:val="24"/>
          <w:szCs w:val="24"/>
        </w:rPr>
        <w:t>еведены на получение образования</w:t>
      </w:r>
      <w:r w:rsidRPr="00020A82">
        <w:rPr>
          <w:rFonts w:ascii="Times New Roman" w:hAnsi="Times New Roman" w:cs="Times New Roman"/>
          <w:sz w:val="24"/>
          <w:szCs w:val="24"/>
        </w:rPr>
        <w:t xml:space="preserve"> в иных формах обучения;</w:t>
      </w:r>
    </w:p>
    <w:p w:rsidR="00020A82" w:rsidRPr="00020A82" w:rsidRDefault="00020A82" w:rsidP="00020A8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A82">
        <w:rPr>
          <w:rFonts w:ascii="Times New Roman" w:hAnsi="Times New Roman" w:cs="Times New Roman"/>
          <w:sz w:val="24"/>
          <w:szCs w:val="24"/>
        </w:rPr>
        <w:t>рекомендованы на продолжение получения  образование в другом образовательном учреждении.</w:t>
      </w:r>
    </w:p>
    <w:p w:rsidR="00020A82" w:rsidRPr="00020A82" w:rsidRDefault="00020A82" w:rsidP="00020A8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20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Обу</w:t>
      </w:r>
      <w:r w:rsidRPr="00020A8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0A82">
        <w:rPr>
          <w:rFonts w:ascii="Times New Roman" w:hAnsi="Times New Roman" w:cs="Times New Roman"/>
          <w:sz w:val="24"/>
          <w:szCs w:val="24"/>
        </w:rPr>
        <w:t>щиеся, закончившие учебный год с одной неудовлетворительной отметкой,  Педагогическим советом гимназии по письменному согласию родителей (лиц, их заменяющих) могут быть переведены условно в следующий класс обучения с обязательной ликвидацией задолженности в течение первой четверти учебного года. Окончательное решение в этом случае Педагогический совет гимназии выносит по окончании первой четверти нового учебного года.</w:t>
      </w:r>
    </w:p>
    <w:p w:rsidR="00020A82" w:rsidRPr="00020A82" w:rsidRDefault="00020A82" w:rsidP="00020A82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20A82">
        <w:rPr>
          <w:rFonts w:ascii="Times New Roman" w:hAnsi="Times New Roman" w:cs="Times New Roman"/>
          <w:sz w:val="24"/>
          <w:szCs w:val="24"/>
        </w:rPr>
        <w:t>.5. Итоги решения ПС о переводе обучающегося в следующий класс классные ру</w:t>
      </w:r>
      <w:r>
        <w:rPr>
          <w:rFonts w:ascii="Times New Roman" w:hAnsi="Times New Roman" w:cs="Times New Roman"/>
          <w:sz w:val="24"/>
          <w:szCs w:val="24"/>
        </w:rPr>
        <w:t xml:space="preserve">ководители доводят до сведения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ообу</w:t>
      </w:r>
      <w:r w:rsidRPr="00020A8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0A82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020A82">
        <w:rPr>
          <w:rFonts w:ascii="Times New Roman" w:hAnsi="Times New Roman" w:cs="Times New Roman"/>
          <w:sz w:val="24"/>
          <w:szCs w:val="24"/>
        </w:rPr>
        <w:t xml:space="preserve"> и их родителей, а в случае неудовлетворительных результатов учебного года – в письменном виде под роспись родителей с указанием даты ознакомления.</w:t>
      </w:r>
    </w:p>
    <w:p w:rsidR="00B326A6" w:rsidRPr="008F19F8" w:rsidRDefault="00B326A6" w:rsidP="00020A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1EC" w:rsidRDefault="00DC11E8" w:rsidP="00DC1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E0">
        <w:rPr>
          <w:rFonts w:ascii="Times New Roman" w:hAnsi="Times New Roman" w:cs="Times New Roman"/>
          <w:b/>
          <w:sz w:val="24"/>
          <w:szCs w:val="24"/>
        </w:rPr>
        <w:t>13.</w:t>
      </w:r>
      <w:r w:rsidR="003941EC" w:rsidRPr="002803E0">
        <w:rPr>
          <w:rFonts w:ascii="Times New Roman" w:hAnsi="Times New Roman" w:cs="Times New Roman"/>
          <w:b/>
          <w:sz w:val="24"/>
          <w:szCs w:val="24"/>
        </w:rPr>
        <w:t>Качество реализации образовательного процесса</w:t>
      </w:r>
    </w:p>
    <w:p w:rsidR="002803E0" w:rsidRPr="002803E0" w:rsidRDefault="002803E0" w:rsidP="00280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2803E0">
        <w:rPr>
          <w:rFonts w:ascii="Times New Roman" w:hAnsi="Times New Roman" w:cs="Times New Roman"/>
          <w:sz w:val="24"/>
          <w:szCs w:val="24"/>
        </w:rPr>
        <w:t xml:space="preserve">Качество реализации образовательного процесса осуществляется </w:t>
      </w:r>
      <w:proofErr w:type="gramStart"/>
      <w:r w:rsidRPr="002803E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803E0">
        <w:rPr>
          <w:rFonts w:ascii="Times New Roman" w:hAnsi="Times New Roman" w:cs="Times New Roman"/>
          <w:sz w:val="24"/>
          <w:szCs w:val="24"/>
        </w:rPr>
        <w:t>:</w:t>
      </w:r>
    </w:p>
    <w:p w:rsidR="003941EC" w:rsidRPr="00087C80" w:rsidRDefault="003941EC" w:rsidP="00087C80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(соответствие структуре ФГОС и контингенту </w:t>
      </w:r>
      <w:proofErr w:type="gramStart"/>
      <w:r w:rsidRPr="00087C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C80">
        <w:rPr>
          <w:rFonts w:ascii="Times New Roman" w:hAnsi="Times New Roman" w:cs="Times New Roman"/>
          <w:sz w:val="24"/>
          <w:szCs w:val="24"/>
        </w:rPr>
        <w:t>);</w:t>
      </w:r>
    </w:p>
    <w:p w:rsidR="003941EC" w:rsidRPr="00087C80" w:rsidRDefault="003941EC" w:rsidP="00087C80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 (соответствие ФГОС);</w:t>
      </w:r>
    </w:p>
    <w:p w:rsidR="003941EC" w:rsidRPr="00087C80" w:rsidRDefault="003941EC" w:rsidP="00087C80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 xml:space="preserve">качество уроков и индивидуальной работы с </w:t>
      </w:r>
      <w:proofErr w:type="gramStart"/>
      <w:r w:rsidRPr="00087C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C80">
        <w:rPr>
          <w:rFonts w:ascii="Times New Roman" w:hAnsi="Times New Roman" w:cs="Times New Roman"/>
          <w:sz w:val="24"/>
          <w:szCs w:val="24"/>
        </w:rPr>
        <w:t>;</w:t>
      </w:r>
    </w:p>
    <w:p w:rsidR="003941EC" w:rsidRPr="00087C80" w:rsidRDefault="003941EC" w:rsidP="00087C80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3941EC" w:rsidRPr="00087C80" w:rsidRDefault="003941EC" w:rsidP="00087C80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C80">
        <w:rPr>
          <w:rFonts w:ascii="Times New Roman" w:hAnsi="Times New Roman" w:cs="Times New Roman"/>
          <w:sz w:val="24"/>
          <w:szCs w:val="24"/>
        </w:rPr>
        <w:t xml:space="preserve">удовлетворённость </w:t>
      </w:r>
      <w:r w:rsidR="00AE5415">
        <w:rPr>
          <w:rFonts w:ascii="Times New Roman" w:hAnsi="Times New Roman" w:cs="Times New Roman"/>
          <w:sz w:val="24"/>
          <w:szCs w:val="24"/>
        </w:rPr>
        <w:t>об</w:t>
      </w:r>
      <w:r w:rsidRPr="00087C80">
        <w:rPr>
          <w:rFonts w:ascii="Times New Roman" w:hAnsi="Times New Roman" w:cs="Times New Roman"/>
          <w:sz w:val="24"/>
          <w:szCs w:val="24"/>
        </w:rPr>
        <w:t>уча</w:t>
      </w:r>
      <w:r w:rsidR="00AE5415">
        <w:rPr>
          <w:rFonts w:ascii="Times New Roman" w:hAnsi="Times New Roman" w:cs="Times New Roman"/>
          <w:sz w:val="24"/>
          <w:szCs w:val="24"/>
        </w:rPr>
        <w:t>ю</w:t>
      </w:r>
      <w:r w:rsidRPr="00087C80">
        <w:rPr>
          <w:rFonts w:ascii="Times New Roman" w:hAnsi="Times New Roman" w:cs="Times New Roman"/>
          <w:sz w:val="24"/>
          <w:szCs w:val="24"/>
        </w:rPr>
        <w:t>щихся и родителей уроками и условиями в школе.</w:t>
      </w:r>
    </w:p>
    <w:p w:rsidR="003941EC" w:rsidRPr="002803E0" w:rsidRDefault="002803E0" w:rsidP="00280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E0">
        <w:rPr>
          <w:rFonts w:ascii="Times New Roman" w:hAnsi="Times New Roman" w:cs="Times New Roman"/>
          <w:sz w:val="24"/>
          <w:szCs w:val="24"/>
        </w:rPr>
        <w:t>1</w:t>
      </w:r>
      <w:r w:rsidR="003941EC" w:rsidRPr="002803E0">
        <w:rPr>
          <w:rFonts w:ascii="Times New Roman" w:hAnsi="Times New Roman" w:cs="Times New Roman"/>
          <w:sz w:val="24"/>
          <w:szCs w:val="24"/>
        </w:rPr>
        <w:t>3.</w:t>
      </w:r>
      <w:r w:rsidRPr="002803E0">
        <w:rPr>
          <w:rFonts w:ascii="Times New Roman" w:hAnsi="Times New Roman" w:cs="Times New Roman"/>
          <w:sz w:val="24"/>
          <w:szCs w:val="24"/>
        </w:rPr>
        <w:t xml:space="preserve">2. </w:t>
      </w:r>
      <w:r w:rsidR="003941EC" w:rsidRPr="002803E0">
        <w:rPr>
          <w:rFonts w:ascii="Times New Roman" w:hAnsi="Times New Roman" w:cs="Times New Roman"/>
          <w:sz w:val="24"/>
          <w:szCs w:val="24"/>
        </w:rPr>
        <w:t>Качество  условий, обеспечивающих образовательный процесс: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информационно-развивающая среда (включая средства ИКТ и учебно-методическое обеспечение);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санитарно-гигиенические и эстетические условия;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медицинское сопровождение и общественное питание;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психологический климат в образовательном учреждении;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использование социальной сферы</w:t>
      </w:r>
      <w:r w:rsidR="00471A74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Pr="00087C80">
        <w:rPr>
          <w:rFonts w:ascii="Times New Roman" w:hAnsi="Times New Roman" w:cs="Times New Roman"/>
          <w:sz w:val="24"/>
          <w:szCs w:val="24"/>
        </w:rPr>
        <w:t>;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</w:t>
      </w:r>
      <w:r w:rsidR="00471A74" w:rsidRPr="00471A74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Pr="00471A74">
        <w:rPr>
          <w:rFonts w:ascii="Times New Roman" w:hAnsi="Times New Roman" w:cs="Times New Roman"/>
          <w:sz w:val="24"/>
          <w:szCs w:val="24"/>
        </w:rPr>
        <w:t>совет О</w:t>
      </w:r>
      <w:r w:rsidR="00B60588" w:rsidRPr="00471A74">
        <w:rPr>
          <w:rFonts w:ascii="Times New Roman" w:hAnsi="Times New Roman" w:cs="Times New Roman"/>
          <w:sz w:val="24"/>
          <w:szCs w:val="24"/>
        </w:rPr>
        <w:t>О</w:t>
      </w:r>
      <w:r w:rsidRPr="00087C80">
        <w:rPr>
          <w:rFonts w:ascii="Times New Roman" w:hAnsi="Times New Roman" w:cs="Times New Roman"/>
          <w:sz w:val="24"/>
          <w:szCs w:val="24"/>
        </w:rPr>
        <w:t>, педагогический совет, родительские комитеты, ученическое самоуправление) и стимулирование качества образования;</w:t>
      </w:r>
    </w:p>
    <w:p w:rsidR="003941EC" w:rsidRPr="00087C80" w:rsidRDefault="003941EC" w:rsidP="00087C80">
      <w:pPr>
        <w:numPr>
          <w:ilvl w:val="0"/>
          <w:numId w:val="2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 (включая программу развития образовательного учреждения).</w:t>
      </w:r>
      <w:r w:rsidRPr="00087C80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(Приложение № 1,2).</w:t>
      </w:r>
    </w:p>
    <w:p w:rsidR="003941EC" w:rsidRPr="00087C80" w:rsidRDefault="002803E0" w:rsidP="00087C8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. Система мониторинга качества образования может быть представлена двумя частями базы данных:</w:t>
      </w:r>
    </w:p>
    <w:p w:rsidR="003941EC" w:rsidRPr="00087C80" w:rsidRDefault="003941EC" w:rsidP="00087C80">
      <w:pPr>
        <w:numPr>
          <w:ilvl w:val="0"/>
          <w:numId w:val="27"/>
        </w:numPr>
        <w:shd w:val="clear" w:color="auto" w:fill="FFFFFF"/>
        <w:suppressAutoHyphens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3941EC" w:rsidRPr="00087C80" w:rsidRDefault="003941EC" w:rsidP="00087C80">
      <w:pPr>
        <w:numPr>
          <w:ilvl w:val="0"/>
          <w:numId w:val="27"/>
        </w:numPr>
        <w:shd w:val="clear" w:color="auto" w:fill="FFFFFF"/>
        <w:suppressAutoHyphens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3941EC" w:rsidRPr="00087C80" w:rsidRDefault="002803E0" w:rsidP="00087C8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733405" w:rsidRPr="00087C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учредителя, родителей, общественности.</w:t>
      </w:r>
    </w:p>
    <w:p w:rsidR="003941EC" w:rsidRPr="00087C80" w:rsidRDefault="002803E0" w:rsidP="00087C8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941EC" w:rsidRPr="00087C80">
        <w:rPr>
          <w:rFonts w:ascii="Times New Roman" w:eastAsia="Times New Roman" w:hAnsi="Times New Roman" w:cs="Times New Roman"/>
          <w:sz w:val="24"/>
          <w:szCs w:val="24"/>
        </w:rPr>
        <w:t>. Результаты мониторинга являются основанием для принятия административных решений на уровне образовательной организации.</w:t>
      </w:r>
    </w:p>
    <w:p w:rsidR="00087C80" w:rsidRDefault="00733405" w:rsidP="00A70058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941EC"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3941EC" w:rsidRPr="00087C80" w:rsidRDefault="003941EC" w:rsidP="003941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3941EC" w:rsidRPr="00087C80" w:rsidRDefault="003941EC" w:rsidP="00394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мониторинга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 и характеризующих их показателей ВСОКО</w:t>
      </w:r>
    </w:p>
    <w:p w:rsidR="003941EC" w:rsidRPr="00087C80" w:rsidRDefault="003941EC" w:rsidP="003941E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>Каждый из показателей по направлению «</w:t>
      </w:r>
      <w:r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» определяется для </w:t>
      </w:r>
      <w:r w:rsidRPr="00087C80">
        <w:rPr>
          <w:rFonts w:ascii="Times New Roman" w:eastAsia="Times New Roman" w:hAnsi="Times New Roman" w:cs="Times New Roman"/>
          <w:bCs/>
          <w:sz w:val="24"/>
          <w:szCs w:val="24"/>
        </w:rPr>
        <w:t>класса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1EC" w:rsidRPr="00087C80" w:rsidRDefault="003941EC" w:rsidP="003941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493" w:type="dxa"/>
        <w:tblInd w:w="-15" w:type="dxa"/>
        <w:tblLayout w:type="fixed"/>
        <w:tblLook w:val="0000"/>
      </w:tblPr>
      <w:tblGrid>
        <w:gridCol w:w="392"/>
        <w:gridCol w:w="2141"/>
        <w:gridCol w:w="7498"/>
        <w:gridCol w:w="2283"/>
        <w:gridCol w:w="1960"/>
        <w:gridCol w:w="1219"/>
      </w:tblGrid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мониторинга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D7E9E" w:rsidRPr="00087C80" w:rsidTr="00A16004">
        <w:tc>
          <w:tcPr>
            <w:tcW w:w="1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E9E" w:rsidRPr="00087C80" w:rsidRDefault="00ED7E9E" w:rsidP="00ED7E9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р</w:t>
            </w: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езультаты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каждого предмета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 определяется: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обучающихся на «4» и «5», 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-средний процент выполнения заданий административных контрольных работ (для выпускников начальной, основной школы формируется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отдельная таблица с данными предметных результатов обучения для всех учеников).</w:t>
            </w:r>
          </w:p>
          <w:p w:rsidR="003941EC" w:rsidRPr="00087C80" w:rsidRDefault="003941EC" w:rsidP="00087C80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 (в том числе</w:t>
            </w:r>
            <w:r w:rsid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и ЕГЭ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Промежуточный и итоговый контроль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7BC" w:rsidRDefault="008327BC" w:rsidP="008327BC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327BC" w:rsidRDefault="008327B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четверти 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обучения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освоения планируемых </w:t>
            </w:r>
            <w:proofErr w:type="spell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соответствии с перечнем</w:t>
            </w:r>
            <w:r w:rsidR="009A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образовательной программы ОО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(высокий, средний, низкий).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0" w:rsidRDefault="00087C80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941EC" w:rsidRPr="00087C80" w:rsidRDefault="008327B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941EC"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 w:rsidR="00B6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 3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личностных результатов в соответствии с перечнем</w:t>
            </w:r>
            <w:r w:rsidR="009A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образовательной программы ОО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(высокий, средний, низкий).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 </w:t>
            </w:r>
            <w:r w:rsidR="002F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данными независимой диагностики по результатам оценки </w:t>
            </w:r>
            <w:proofErr w:type="spellStart"/>
            <w:r w:rsidR="002F028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2F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02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618EA" w:rsidRPr="00087C80" w:rsidRDefault="008327B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18EA"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в доле учащихся, имеющих отклонение в здоровье.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занимаются спортом.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пропусков уроков по болезни.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A" w:rsidRPr="00087C80" w:rsidRDefault="00A618EA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  <w:r w:rsidR="008327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941EC" w:rsidRPr="00087C80" w:rsidRDefault="008327B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941EC"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618EA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 w:rsidR="00A618EA"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участвовавших в конкурсах, олимпиадах по предметам на уровне: школы, района, области, России, международном.        Доля победителей (призеров) на уровне: школы, района, области, России, международном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участвовавших в спортивных соревнованиях на уровне: школы, района, области, России Доля победителей спортивных соревнований на уровне: школы, района, области, России.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7BC" w:rsidRDefault="008327B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кафедры, педагог – предметник,</w:t>
            </w:r>
          </w:p>
          <w:p w:rsidR="003941EC" w:rsidRPr="00087C80" w:rsidRDefault="008327B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941EC"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родителей, положительно высказавшихся по каждому предмету и отдельно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личностным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обучения.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EA" w:rsidRPr="00087C80" w:rsidRDefault="00A618EA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3941EC" w:rsidRPr="00087C80" w:rsidRDefault="008327B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941EC"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8327BC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ED7E9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Реализация </w:t>
            </w:r>
            <w:r w:rsidR="00ED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</w:t>
            </w:r>
            <w:r w:rsidR="00ED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 программы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8327BC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8327BC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8327BC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8327BC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2F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3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="0083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внесение </w:t>
            </w:r>
            <w:r w:rsidR="00ED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необходимых </w:t>
            </w:r>
            <w:r w:rsidR="008327B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028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изменений документов Федерального значения.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образовательные программы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-Статистические данные о запросах и пожеланиях со стороны родителей и обучающихся.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занимающихся по программам дополнительного образования.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учебных планов и рабочих программ </w:t>
            </w:r>
            <w:r w:rsidR="0083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ООП, требованиям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ED7E9E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открытых уроков,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взаимопосещённых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мастер-классов, </w:t>
            </w:r>
          </w:p>
          <w:p w:rsidR="008327BC" w:rsidRDefault="003941EC" w:rsidP="00B70F00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дополнительных занятий</w:t>
            </w:r>
            <w:r w:rsidR="00ED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обучающимися, пропустившими занятия по уважительной причине, а также</w:t>
            </w:r>
            <w:r w:rsidR="00B70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7E9E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="00ED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дополнительном </w:t>
            </w:r>
            <w:r w:rsidR="00B70F0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объяснении материала; одарёнными детьми или детьми с ограниченными возможностями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 наблюдение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70F00" w:rsidRDefault="00B70F00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каждого класса, положительно высказавшихся по каждому предмету</w:t>
            </w:r>
            <w:r w:rsidR="00B70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отдельно о классном руководстве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70F00" w:rsidRDefault="00B70F00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Удовлетворённость учеников и их родителей </w:t>
            </w:r>
            <w:r w:rsidR="00B70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качеством преподавания 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условиями в </w:t>
            </w:r>
            <w:r w:rsidR="00B70F0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F00" w:rsidRDefault="00B70F00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B70F00" w:rsidRPr="00087C80" w:rsidTr="00A16004">
        <w:tc>
          <w:tcPr>
            <w:tcW w:w="1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F00" w:rsidRPr="00087C80" w:rsidRDefault="00B70F00" w:rsidP="00B70F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реализации ООП</w:t>
            </w:r>
          </w:p>
          <w:p w:rsidR="00B70F00" w:rsidRPr="00087C8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материально-технического обеспечения требованиям ФГОС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70F00" w:rsidRPr="00087C8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(включая средства ИКТ)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информационно-методических условий требованиям ФГОС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и эстетические условия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B70F00" w:rsidRDefault="00B70F00" w:rsidP="00B70F0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3941EC" w:rsidRPr="00087C80" w:rsidRDefault="003941EC" w:rsidP="00B70F0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 и общественное питание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климат в образовательном учреждении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социальной сферой поселения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учеников, родителей и педагогов, положительно высказавшихся об уровне взаимодействия с социальной сферой поселения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первую квалификационную категорию;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высшую квалификационную категорию;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прошедших курсы повышения квалификации;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обучающихся, участвующих в ученическом самоуправлении.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родителей, участвующих в работе родительских комитетов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анкетирование,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F0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70F00" w:rsidRDefault="00B70F00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EC" w:rsidRPr="00087C80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3941EC" w:rsidRPr="00087C80" w:rsidTr="00087C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B70F00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</w:t>
            </w:r>
            <w:r w:rsidR="003941EC"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рот и нормативно-правовое обеспечение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требованиям к документообороту.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-Полнота нормативно-правового обеспечения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Default="003941EC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70F00" w:rsidRDefault="00B70F00" w:rsidP="00B70F00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70F00" w:rsidRPr="00087C80" w:rsidRDefault="00B70F00" w:rsidP="00A160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учебного года</w:t>
            </w:r>
          </w:p>
        </w:tc>
      </w:tr>
    </w:tbl>
    <w:p w:rsidR="003941EC" w:rsidRPr="00087C80" w:rsidRDefault="003941EC" w:rsidP="003941EC">
      <w:pPr>
        <w:suppressAutoHyphens/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</w:p>
    <w:p w:rsidR="003941EC" w:rsidRPr="00087C80" w:rsidRDefault="003941EC" w:rsidP="003941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1EC" w:rsidRPr="00087C80" w:rsidRDefault="003941EC" w:rsidP="003941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1EC" w:rsidRPr="00087C80" w:rsidRDefault="003941EC" w:rsidP="003941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1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(учащихся и родителей) </w:t>
      </w:r>
      <w:r w:rsidRPr="00087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Анонимное оценивание</w:t>
      </w:r>
    </w:p>
    <w:p w:rsidR="003941EC" w:rsidRPr="00087C80" w:rsidRDefault="003941EC" w:rsidP="003941E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sz w:val="24"/>
          <w:szCs w:val="24"/>
        </w:rPr>
        <w:t>Цель: выявление удовлетворенности участников образовательного процесса его качеством</w:t>
      </w:r>
    </w:p>
    <w:p w:rsidR="003941EC" w:rsidRPr="00087C80" w:rsidRDefault="003941EC" w:rsidP="003941E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</w:t>
      </w:r>
      <w:proofErr w:type="gramStart"/>
      <w:r w:rsidRPr="00087C80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Класс_____ </w:t>
      </w: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1EC" w:rsidRPr="00087C80" w:rsidRDefault="003941EC" w:rsidP="003941EC">
      <w:pPr>
        <w:tabs>
          <w:tab w:val="left" w:pos="2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Оцените уровень работы школы по аспектам оценивания, указанным в последних 4-х столбцах таблицы, для предметов, изучаемых в данном классе.</w:t>
      </w:r>
    </w:p>
    <w:p w:rsidR="003941EC" w:rsidRPr="00087C80" w:rsidRDefault="003941EC" w:rsidP="003941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i/>
          <w:iCs/>
          <w:sz w:val="24"/>
          <w:szCs w:val="24"/>
        </w:rPr>
        <w:t>Кодировка уровней оценки: 4 – высокий уровень, 3 – достаточный уровень,</w:t>
      </w:r>
    </w:p>
    <w:p w:rsidR="003941EC" w:rsidRPr="00087C80" w:rsidRDefault="003941EC" w:rsidP="003941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2 – недостаточный уровень, 1 – низкий уровень.</w:t>
      </w:r>
    </w:p>
    <w:tbl>
      <w:tblPr>
        <w:tblW w:w="0" w:type="auto"/>
        <w:tblInd w:w="-15" w:type="dxa"/>
        <w:tblLayout w:type="fixed"/>
        <w:tblLook w:val="0000"/>
      </w:tblPr>
      <w:tblGrid>
        <w:gridCol w:w="402"/>
        <w:gridCol w:w="3846"/>
        <w:gridCol w:w="1389"/>
        <w:gridCol w:w="1956"/>
        <w:gridCol w:w="1814"/>
        <w:gridCol w:w="1956"/>
        <w:gridCol w:w="2269"/>
      </w:tblGrid>
      <w:tr w:rsidR="003941EC" w:rsidRPr="00087C80" w:rsidTr="00A16004">
        <w:trPr>
          <w:trHeight w:val="381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Оцениваются: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 по предмету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Профессионализм учителя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Интересно ли на уроках?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Объективность</w:t>
            </w:r>
          </w:p>
          <w:p w:rsidR="003941EC" w:rsidRPr="00087C80" w:rsidRDefault="003941EC" w:rsidP="00A16004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оценок </w:t>
            </w:r>
          </w:p>
        </w:tc>
      </w:tr>
      <w:tr w:rsidR="003941EC" w:rsidRPr="00087C80" w:rsidTr="00A16004">
        <w:trPr>
          <w:trHeight w:val="380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ЯА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(включая </w:t>
            </w: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экономику и право)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</w:t>
            </w:r>
            <w:proofErr w:type="gramStart"/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Музыка)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A1600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(Труд)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ТХ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1EC" w:rsidRPr="00087C80" w:rsidRDefault="003941EC" w:rsidP="003941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Анкета заполняется родителями и учащимися школы (желательно на компьютере). При заполнении таблицы, прежде чем указывать коды оценок (4,3,2 или 1) нужно указать класс. </w:t>
      </w:r>
    </w:p>
    <w:p w:rsidR="003941EC" w:rsidRPr="00087C80" w:rsidRDefault="003941EC" w:rsidP="003941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2 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05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6058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щихся и родителей) </w:t>
      </w:r>
      <w:r w:rsidRPr="00087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Анонимное оценивание</w:t>
      </w: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87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7C80">
        <w:rPr>
          <w:rFonts w:ascii="Times New Roman" w:eastAsia="Times New Roman" w:hAnsi="Times New Roman" w:cs="Times New Roman"/>
          <w:bCs/>
          <w:iCs/>
          <w:sz w:val="24"/>
          <w:szCs w:val="24"/>
        </w:rPr>
        <w:t>Оценка уровня работы школы</w:t>
      </w: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1EC" w:rsidRPr="00087C80" w:rsidRDefault="003941EC" w:rsidP="003941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образовательного процесса                                Класс____ </w:t>
      </w:r>
    </w:p>
    <w:p w:rsidR="003941EC" w:rsidRPr="00087C80" w:rsidRDefault="003941EC" w:rsidP="003941EC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C" w:rsidRPr="00087C80" w:rsidRDefault="003941EC" w:rsidP="003941EC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Оцените уровень работы школы по показателям, указанным в таблице.</w:t>
      </w:r>
      <w:r w:rsidRPr="00087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941EC" w:rsidRPr="00087C80" w:rsidRDefault="003941EC" w:rsidP="003941EC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i/>
          <w:iCs/>
          <w:sz w:val="24"/>
          <w:szCs w:val="24"/>
        </w:rPr>
        <w:t>Кодировка уровней оценки: 4 – высокий уровень, 3 – достаточный уровень,</w:t>
      </w:r>
    </w:p>
    <w:p w:rsidR="003941EC" w:rsidRPr="00087C80" w:rsidRDefault="003941EC" w:rsidP="003941EC">
      <w:pPr>
        <w:tabs>
          <w:tab w:val="left" w:pos="2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2 – недостаточный уровень, 1 – низкий уровень.</w:t>
      </w:r>
    </w:p>
    <w:tbl>
      <w:tblPr>
        <w:tblW w:w="0" w:type="auto"/>
        <w:tblInd w:w="-15" w:type="dxa"/>
        <w:tblLayout w:type="fixed"/>
        <w:tblLook w:val="0000"/>
      </w:tblPr>
      <w:tblGrid>
        <w:gridCol w:w="656"/>
        <w:gridCol w:w="10698"/>
        <w:gridCol w:w="2067"/>
      </w:tblGrid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gramStart"/>
            <w:r w:rsidR="00B6058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B6058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по учебным предметам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получения дополнительного образования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11" w:right="-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развития (раскрытия способностей) учеников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11" w:right="-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климат в школе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учащихся школы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учащихся в школе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питания учащихся в школе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условия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образовательного процесса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оснащенность школы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администрации школы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участия родителей в управлении школой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об учебном процессе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самоуправления учащихся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на конкурсах и другие достижения школы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EC" w:rsidRPr="00087C80" w:rsidTr="00B60588">
        <w:trPr>
          <w:trHeight w:val="2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C" w:rsidRPr="00087C80" w:rsidRDefault="003941EC" w:rsidP="00A16004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1EC" w:rsidRPr="00087C80" w:rsidRDefault="003941EC" w:rsidP="003941EC">
      <w:pPr>
        <w:rPr>
          <w:rFonts w:ascii="Times New Roman" w:hAnsi="Times New Roman" w:cs="Times New Roman"/>
          <w:sz w:val="24"/>
          <w:szCs w:val="24"/>
        </w:rPr>
      </w:pPr>
    </w:p>
    <w:p w:rsidR="007A4AFE" w:rsidRPr="00087C80" w:rsidRDefault="007A4AFE">
      <w:pPr>
        <w:rPr>
          <w:rFonts w:ascii="Times New Roman" w:hAnsi="Times New Roman" w:cs="Times New Roman"/>
          <w:sz w:val="24"/>
          <w:szCs w:val="24"/>
        </w:rPr>
      </w:pPr>
    </w:p>
    <w:sectPr w:rsidR="007A4AFE" w:rsidRPr="00087C80" w:rsidSect="001E1140">
      <w:pgSz w:w="16838" w:h="11906" w:orient="landscape"/>
      <w:pgMar w:top="426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57" w:rsidRDefault="005D7E57" w:rsidP="005D7E57">
      <w:pPr>
        <w:spacing w:after="0" w:line="240" w:lineRule="auto"/>
      </w:pPr>
      <w:r>
        <w:separator/>
      </w:r>
    </w:p>
  </w:endnote>
  <w:endnote w:type="continuationSeparator" w:id="1">
    <w:p w:rsidR="005D7E57" w:rsidRDefault="005D7E57" w:rsidP="005D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57" w:rsidRDefault="005D7E57" w:rsidP="005D7E57">
      <w:pPr>
        <w:spacing w:after="0" w:line="240" w:lineRule="auto"/>
      </w:pPr>
      <w:r>
        <w:separator/>
      </w:r>
    </w:p>
  </w:footnote>
  <w:footnote w:type="continuationSeparator" w:id="1">
    <w:p w:rsidR="005D7E57" w:rsidRDefault="005D7E57" w:rsidP="005D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8370CF12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23" w:hanging="58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119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94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63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66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0A404A"/>
    <w:multiLevelType w:val="multilevel"/>
    <w:tmpl w:val="441072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2">
    <w:nsid w:val="07E46242"/>
    <w:multiLevelType w:val="hybridMultilevel"/>
    <w:tmpl w:val="A2F4F6A6"/>
    <w:lvl w:ilvl="0" w:tplc="F07A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33B54"/>
    <w:multiLevelType w:val="hybridMultilevel"/>
    <w:tmpl w:val="7326D1F0"/>
    <w:lvl w:ilvl="0" w:tplc="F07A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A1DB9"/>
    <w:multiLevelType w:val="multilevel"/>
    <w:tmpl w:val="0F6A9AE8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  <w:sz w:val="20"/>
      </w:rPr>
    </w:lvl>
    <w:lvl w:ilvl="1">
      <w:start w:val="3"/>
      <w:numFmt w:val="decimal"/>
      <w:lvlText w:val="%1.%2"/>
      <w:lvlJc w:val="left"/>
      <w:pPr>
        <w:ind w:left="823" w:hanging="58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119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94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63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66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  <w:sz w:val="20"/>
      </w:rPr>
    </w:lvl>
  </w:abstractNum>
  <w:abstractNum w:abstractNumId="15">
    <w:nsid w:val="18A77B74"/>
    <w:multiLevelType w:val="multilevel"/>
    <w:tmpl w:val="FD3C6DC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AEF78ED"/>
    <w:multiLevelType w:val="hybridMultilevel"/>
    <w:tmpl w:val="EBEA2442"/>
    <w:lvl w:ilvl="0" w:tplc="F07A1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FB64E5"/>
    <w:multiLevelType w:val="hybridMultilevel"/>
    <w:tmpl w:val="DE7A7B12"/>
    <w:lvl w:ilvl="0" w:tplc="F07A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005A5"/>
    <w:multiLevelType w:val="multilevel"/>
    <w:tmpl w:val="978C6A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9">
    <w:nsid w:val="2A330F34"/>
    <w:multiLevelType w:val="multilevel"/>
    <w:tmpl w:val="EEAE1A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018FB"/>
    <w:multiLevelType w:val="multilevel"/>
    <w:tmpl w:val="19205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67C3A"/>
    <w:multiLevelType w:val="multilevel"/>
    <w:tmpl w:val="1D602D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3A800236"/>
    <w:multiLevelType w:val="multilevel"/>
    <w:tmpl w:val="1EFE658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D063DCD"/>
    <w:multiLevelType w:val="multilevel"/>
    <w:tmpl w:val="421ECA6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DFF2099"/>
    <w:multiLevelType w:val="hybridMultilevel"/>
    <w:tmpl w:val="84E4B80A"/>
    <w:lvl w:ilvl="0" w:tplc="F07A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F7F4E"/>
    <w:multiLevelType w:val="multilevel"/>
    <w:tmpl w:val="604E2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A4E27"/>
    <w:multiLevelType w:val="multilevel"/>
    <w:tmpl w:val="D93C8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5A71BE"/>
    <w:multiLevelType w:val="hybridMultilevel"/>
    <w:tmpl w:val="8C2A88CE"/>
    <w:lvl w:ilvl="0" w:tplc="4172FD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520A6F"/>
    <w:multiLevelType w:val="hybridMultilevel"/>
    <w:tmpl w:val="C696FD12"/>
    <w:lvl w:ilvl="0" w:tplc="F07A1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9A66D1"/>
    <w:multiLevelType w:val="multilevel"/>
    <w:tmpl w:val="6BB6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D30E3"/>
    <w:multiLevelType w:val="hybridMultilevel"/>
    <w:tmpl w:val="7240A5BC"/>
    <w:lvl w:ilvl="0" w:tplc="F07A1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1552A9"/>
    <w:multiLevelType w:val="hybridMultilevel"/>
    <w:tmpl w:val="C7D6088C"/>
    <w:lvl w:ilvl="0" w:tplc="E36A0D9A">
      <w:start w:val="1"/>
      <w:numFmt w:val="bullet"/>
      <w:lvlText w:val="–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55C35A61"/>
    <w:multiLevelType w:val="multilevel"/>
    <w:tmpl w:val="03D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A22CF"/>
    <w:multiLevelType w:val="multilevel"/>
    <w:tmpl w:val="23CC8A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5C0B9C"/>
    <w:multiLevelType w:val="hybridMultilevel"/>
    <w:tmpl w:val="21425D68"/>
    <w:lvl w:ilvl="0" w:tplc="E36A0D9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17D46A6"/>
    <w:multiLevelType w:val="multilevel"/>
    <w:tmpl w:val="1C2E6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7467B"/>
    <w:multiLevelType w:val="multilevel"/>
    <w:tmpl w:val="384E9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B303C8"/>
    <w:multiLevelType w:val="multilevel"/>
    <w:tmpl w:val="8370CF12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3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</w:rPr>
    </w:lvl>
  </w:abstractNum>
  <w:abstractNum w:abstractNumId="38">
    <w:nsid w:val="6C9A0C8C"/>
    <w:multiLevelType w:val="hybridMultilevel"/>
    <w:tmpl w:val="0CB837B6"/>
    <w:lvl w:ilvl="0" w:tplc="5A087968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76833"/>
    <w:multiLevelType w:val="hybridMultilevel"/>
    <w:tmpl w:val="938E3F3E"/>
    <w:lvl w:ilvl="0" w:tplc="F07A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B655C"/>
    <w:multiLevelType w:val="multilevel"/>
    <w:tmpl w:val="866C56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C14BD5"/>
    <w:multiLevelType w:val="multilevel"/>
    <w:tmpl w:val="D9D8E2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D464304"/>
    <w:multiLevelType w:val="multilevel"/>
    <w:tmpl w:val="4F90B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641C6D"/>
    <w:multiLevelType w:val="multilevel"/>
    <w:tmpl w:val="6890D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D0862"/>
    <w:multiLevelType w:val="hybridMultilevel"/>
    <w:tmpl w:val="9DC627D4"/>
    <w:lvl w:ilvl="0" w:tplc="4172F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27"/>
  </w:num>
  <w:num w:numId="15">
    <w:abstractNumId w:val="44"/>
  </w:num>
  <w:num w:numId="16">
    <w:abstractNumId w:val="37"/>
  </w:num>
  <w:num w:numId="17">
    <w:abstractNumId w:val="14"/>
  </w:num>
  <w:num w:numId="18">
    <w:abstractNumId w:val="12"/>
  </w:num>
  <w:num w:numId="19">
    <w:abstractNumId w:val="13"/>
  </w:num>
  <w:num w:numId="20">
    <w:abstractNumId w:val="41"/>
  </w:num>
  <w:num w:numId="21">
    <w:abstractNumId w:val="17"/>
  </w:num>
  <w:num w:numId="22">
    <w:abstractNumId w:val="39"/>
  </w:num>
  <w:num w:numId="23">
    <w:abstractNumId w:val="11"/>
  </w:num>
  <w:num w:numId="24">
    <w:abstractNumId w:val="24"/>
  </w:num>
  <w:num w:numId="25">
    <w:abstractNumId w:val="16"/>
  </w:num>
  <w:num w:numId="26">
    <w:abstractNumId w:val="30"/>
  </w:num>
  <w:num w:numId="27">
    <w:abstractNumId w:val="21"/>
  </w:num>
  <w:num w:numId="28">
    <w:abstractNumId w:val="28"/>
  </w:num>
  <w:num w:numId="29">
    <w:abstractNumId w:val="40"/>
  </w:num>
  <w:num w:numId="30">
    <w:abstractNumId w:val="31"/>
  </w:num>
  <w:num w:numId="31">
    <w:abstractNumId w:val="32"/>
  </w:num>
  <w:num w:numId="32">
    <w:abstractNumId w:val="19"/>
  </w:num>
  <w:num w:numId="33">
    <w:abstractNumId w:val="22"/>
  </w:num>
  <w:num w:numId="34">
    <w:abstractNumId w:val="34"/>
  </w:num>
  <w:num w:numId="35">
    <w:abstractNumId w:val="29"/>
  </w:num>
  <w:num w:numId="36">
    <w:abstractNumId w:val="43"/>
  </w:num>
  <w:num w:numId="37">
    <w:abstractNumId w:val="26"/>
  </w:num>
  <w:num w:numId="38">
    <w:abstractNumId w:val="25"/>
  </w:num>
  <w:num w:numId="39">
    <w:abstractNumId w:val="36"/>
  </w:num>
  <w:num w:numId="40">
    <w:abstractNumId w:val="20"/>
  </w:num>
  <w:num w:numId="41">
    <w:abstractNumId w:val="35"/>
  </w:num>
  <w:num w:numId="42">
    <w:abstractNumId w:val="42"/>
  </w:num>
  <w:num w:numId="43">
    <w:abstractNumId w:val="15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1EC"/>
    <w:rsid w:val="00020A82"/>
    <w:rsid w:val="00087C80"/>
    <w:rsid w:val="000E04B1"/>
    <w:rsid w:val="00161618"/>
    <w:rsid w:val="001E1140"/>
    <w:rsid w:val="002476B9"/>
    <w:rsid w:val="002803E0"/>
    <w:rsid w:val="002F028A"/>
    <w:rsid w:val="00322CA9"/>
    <w:rsid w:val="00326A78"/>
    <w:rsid w:val="00341E9D"/>
    <w:rsid w:val="00363663"/>
    <w:rsid w:val="003941EC"/>
    <w:rsid w:val="00395F96"/>
    <w:rsid w:val="00471A74"/>
    <w:rsid w:val="00495E92"/>
    <w:rsid w:val="004B68CF"/>
    <w:rsid w:val="004C0BB7"/>
    <w:rsid w:val="005B66FE"/>
    <w:rsid w:val="005D7E57"/>
    <w:rsid w:val="00643CCC"/>
    <w:rsid w:val="00644DF6"/>
    <w:rsid w:val="007265EA"/>
    <w:rsid w:val="00733405"/>
    <w:rsid w:val="00797E4A"/>
    <w:rsid w:val="007A4AFE"/>
    <w:rsid w:val="008327BC"/>
    <w:rsid w:val="00861118"/>
    <w:rsid w:val="00880812"/>
    <w:rsid w:val="00881118"/>
    <w:rsid w:val="00974447"/>
    <w:rsid w:val="00977CB0"/>
    <w:rsid w:val="009906F2"/>
    <w:rsid w:val="009A2A61"/>
    <w:rsid w:val="009B0553"/>
    <w:rsid w:val="009D67DC"/>
    <w:rsid w:val="00A1348D"/>
    <w:rsid w:val="00A16004"/>
    <w:rsid w:val="00A618EA"/>
    <w:rsid w:val="00A70058"/>
    <w:rsid w:val="00AC48EE"/>
    <w:rsid w:val="00AE5415"/>
    <w:rsid w:val="00B024F5"/>
    <w:rsid w:val="00B326A6"/>
    <w:rsid w:val="00B60588"/>
    <w:rsid w:val="00B70F00"/>
    <w:rsid w:val="00B8060D"/>
    <w:rsid w:val="00B97C5C"/>
    <w:rsid w:val="00C07565"/>
    <w:rsid w:val="00C37D4D"/>
    <w:rsid w:val="00C734D7"/>
    <w:rsid w:val="00C8251E"/>
    <w:rsid w:val="00C95CF0"/>
    <w:rsid w:val="00CA1B36"/>
    <w:rsid w:val="00D23740"/>
    <w:rsid w:val="00D31579"/>
    <w:rsid w:val="00DC11E8"/>
    <w:rsid w:val="00E02509"/>
    <w:rsid w:val="00ED7E9E"/>
    <w:rsid w:val="00F7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41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618EA"/>
  </w:style>
  <w:style w:type="character" w:customStyle="1" w:styleId="Zag11">
    <w:name w:val="Zag_11"/>
    <w:rsid w:val="00C95CF0"/>
  </w:style>
  <w:style w:type="paragraph" w:customStyle="1" w:styleId="Osnova">
    <w:name w:val="Osnova"/>
    <w:basedOn w:val="a"/>
    <w:rsid w:val="00C95CF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5D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E57"/>
  </w:style>
  <w:style w:type="paragraph" w:styleId="a7">
    <w:name w:val="footer"/>
    <w:basedOn w:val="a"/>
    <w:link w:val="a8"/>
    <w:uiPriority w:val="99"/>
    <w:semiHidden/>
    <w:unhideWhenUsed/>
    <w:rsid w:val="005D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C8469-6DC8-4769-BF8D-AAEE34C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20</Pages>
  <Words>6725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</cp:lastModifiedBy>
  <cp:revision>20</cp:revision>
  <cp:lastPrinted>2019-03-03T23:19:00Z</cp:lastPrinted>
  <dcterms:created xsi:type="dcterms:W3CDTF">2016-03-09T11:00:00Z</dcterms:created>
  <dcterms:modified xsi:type="dcterms:W3CDTF">2019-03-15T12:12:00Z</dcterms:modified>
</cp:coreProperties>
</file>